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313010" w:rsidRDefault="00135F40" w:rsidP="00FD230B">
      <w:pPr>
        <w:jc w:val="center"/>
        <w:rPr>
          <w:b/>
          <w:sz w:val="26"/>
          <w:szCs w:val="26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.35pt;margin-top:6.9pt;width:492.35pt;height:49.6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Pr="00313010">
        <w:rPr>
          <w:b/>
          <w:sz w:val="26"/>
          <w:szCs w:val="26"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313010">
        <w:rPr>
          <w:b/>
          <w:sz w:val="26"/>
          <w:szCs w:val="26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BF2174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970375" w:rsidRPr="002178D8" w:rsidRDefault="00970375" w:rsidP="002178D8">
      <w:pPr>
        <w:pStyle w:val="1"/>
        <w:rPr>
          <w:rFonts w:ascii="Times New Roman" w:hAnsi="Times New Roman"/>
          <w:sz w:val="8"/>
          <w:szCs w:val="8"/>
        </w:rPr>
      </w:pPr>
    </w:p>
    <w:p w:rsidR="005C5137" w:rsidRDefault="00970375" w:rsidP="0039540A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178D8">
        <w:rPr>
          <w:rFonts w:ascii="Times New Roman" w:hAnsi="Times New Roman"/>
          <w:sz w:val="26"/>
          <w:szCs w:val="26"/>
          <w:lang w:eastAsia="ru-RU"/>
        </w:rPr>
        <w:t xml:space="preserve">В текущем </w:t>
      </w:r>
      <w:r w:rsidR="005C5137">
        <w:rPr>
          <w:rFonts w:ascii="Times New Roman" w:hAnsi="Times New Roman"/>
          <w:sz w:val="26"/>
          <w:szCs w:val="26"/>
          <w:lang w:eastAsia="ru-RU"/>
        </w:rPr>
        <w:t>году в Курской области подано 173 заявления</w:t>
      </w:r>
      <w:r w:rsidRPr="002178D8">
        <w:rPr>
          <w:rFonts w:ascii="Times New Roman" w:hAnsi="Times New Roman"/>
          <w:sz w:val="26"/>
          <w:szCs w:val="26"/>
          <w:lang w:eastAsia="ru-RU"/>
        </w:rPr>
        <w:t xml:space="preserve"> на оплату </w:t>
      </w:r>
    </w:p>
    <w:p w:rsidR="00B95246" w:rsidRPr="002178D8" w:rsidRDefault="005C5137" w:rsidP="0039540A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образовательных </w:t>
      </w:r>
      <w:r w:rsidR="00C256BD">
        <w:rPr>
          <w:rFonts w:ascii="Times New Roman" w:hAnsi="Times New Roman"/>
          <w:sz w:val="26"/>
          <w:szCs w:val="26"/>
          <w:lang w:eastAsia="ru-RU"/>
        </w:rPr>
        <w:t xml:space="preserve">услуг </w:t>
      </w:r>
      <w:r w:rsidR="00970375" w:rsidRPr="002178D8">
        <w:rPr>
          <w:rFonts w:ascii="Times New Roman" w:hAnsi="Times New Roman"/>
          <w:sz w:val="26"/>
          <w:szCs w:val="26"/>
          <w:lang w:eastAsia="ru-RU"/>
        </w:rPr>
        <w:t>из материнского капитала</w:t>
      </w:r>
    </w:p>
    <w:p w:rsidR="005B3882" w:rsidRPr="002178D8" w:rsidRDefault="005B3882" w:rsidP="0039540A">
      <w:pPr>
        <w:rPr>
          <w:sz w:val="6"/>
          <w:szCs w:val="6"/>
        </w:rPr>
      </w:pPr>
    </w:p>
    <w:p w:rsidR="001B2B55" w:rsidRDefault="001B2B55" w:rsidP="0039540A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78D8">
        <w:rPr>
          <w:rFonts w:ascii="Times New Roman" w:hAnsi="Times New Roman"/>
          <w:b w:val="0"/>
          <w:sz w:val="26"/>
          <w:szCs w:val="26"/>
        </w:rPr>
        <w:t xml:space="preserve">Процедура распоряжения средствами </w:t>
      </w:r>
      <w:r w:rsidR="00C256BD">
        <w:rPr>
          <w:rFonts w:ascii="Times New Roman" w:hAnsi="Times New Roman"/>
          <w:b w:val="0"/>
          <w:sz w:val="26"/>
          <w:szCs w:val="26"/>
        </w:rPr>
        <w:t xml:space="preserve">материнского капитала на оплату образовательных услуг </w:t>
      </w:r>
      <w:r w:rsidRPr="002178D8">
        <w:rPr>
          <w:rFonts w:ascii="Times New Roman" w:hAnsi="Times New Roman"/>
          <w:b w:val="0"/>
          <w:sz w:val="26"/>
          <w:szCs w:val="26"/>
        </w:rPr>
        <w:t>значительно упрощена.</w:t>
      </w:r>
    </w:p>
    <w:p w:rsidR="000C7CD2" w:rsidRDefault="000C7CD2" w:rsidP="000C7CD2">
      <w:pPr>
        <w:pStyle w:val="af1"/>
        <w:ind w:firstLine="709"/>
        <w:jc w:val="both"/>
        <w:rPr>
          <w:sz w:val="26"/>
          <w:szCs w:val="26"/>
        </w:rPr>
      </w:pPr>
      <w:r w:rsidRPr="002178D8">
        <w:rPr>
          <w:sz w:val="26"/>
          <w:szCs w:val="26"/>
        </w:rPr>
        <w:t xml:space="preserve">Ранее семьям, которые решили направить материнский капитал на оплату </w:t>
      </w:r>
      <w:r>
        <w:rPr>
          <w:sz w:val="26"/>
          <w:szCs w:val="26"/>
        </w:rPr>
        <w:t>образовательных услуг (пребывание ребенка в детском саду, образовательные услуги в учреждениях высшего и среднего профессионального образования), необходимо было представить в Пенсионный фонд копию договора об оказании платных образовательных услуг и</w:t>
      </w:r>
      <w:r w:rsidR="00905C11">
        <w:rPr>
          <w:sz w:val="26"/>
          <w:szCs w:val="26"/>
        </w:rPr>
        <w:t xml:space="preserve"> другие документы из образовательного</w:t>
      </w:r>
      <w:r>
        <w:rPr>
          <w:sz w:val="26"/>
          <w:szCs w:val="26"/>
        </w:rPr>
        <w:t xml:space="preserve"> учреждения.</w:t>
      </w:r>
    </w:p>
    <w:p w:rsidR="000C7CD2" w:rsidRPr="000C7CD2" w:rsidRDefault="000C7CD2" w:rsidP="000C7CD2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Теперь, в случае если территориальным органом ПФР заключено соглашение с образовательной организацией, достаточно подать в ПФР заявление о распоряжении средствами материнского капитала – через Портал госуслуг или личный кабинет гражданина на сайте ПФР, указав при этом все необходимые сведения в приложении к заявлению. Всю остальную информацию учреждение ПФР при рассмотрении заявления запросит самостоятельно в образовательной организации.</w:t>
      </w:r>
    </w:p>
    <w:p w:rsidR="001B2B55" w:rsidRDefault="0078726A" w:rsidP="0039540A">
      <w:pPr>
        <w:pStyle w:val="af1"/>
        <w:ind w:firstLine="709"/>
        <w:jc w:val="both"/>
        <w:rPr>
          <w:sz w:val="26"/>
          <w:szCs w:val="26"/>
        </w:rPr>
      </w:pPr>
      <w:r w:rsidRPr="002178D8">
        <w:rPr>
          <w:sz w:val="26"/>
          <w:szCs w:val="26"/>
        </w:rPr>
        <w:t>Учреждениями Пенсионного фонда РФ</w:t>
      </w:r>
      <w:r w:rsidR="009A0EF5" w:rsidRPr="002178D8">
        <w:rPr>
          <w:sz w:val="26"/>
          <w:szCs w:val="26"/>
        </w:rPr>
        <w:t xml:space="preserve"> по Курской области</w:t>
      </w:r>
      <w:r w:rsidR="00AA354F">
        <w:rPr>
          <w:sz w:val="26"/>
          <w:szCs w:val="26"/>
        </w:rPr>
        <w:t xml:space="preserve"> заключены 245 </w:t>
      </w:r>
      <w:r w:rsidR="00B51137" w:rsidRPr="002178D8">
        <w:rPr>
          <w:sz w:val="26"/>
          <w:szCs w:val="26"/>
        </w:rPr>
        <w:t>соглашений</w:t>
      </w:r>
      <w:r w:rsidR="001B2B55" w:rsidRPr="002178D8">
        <w:rPr>
          <w:sz w:val="26"/>
          <w:szCs w:val="26"/>
        </w:rPr>
        <w:t xml:space="preserve"> об информационном обмене</w:t>
      </w:r>
      <w:r w:rsidR="009B0115">
        <w:rPr>
          <w:sz w:val="26"/>
          <w:szCs w:val="26"/>
        </w:rPr>
        <w:t xml:space="preserve"> с образовательными организациями, реализующими программы высшего, средне</w:t>
      </w:r>
      <w:r w:rsidR="00633E6D">
        <w:rPr>
          <w:sz w:val="26"/>
          <w:szCs w:val="26"/>
        </w:rPr>
        <w:t>го профессионального</w:t>
      </w:r>
      <w:r w:rsidR="009B0115">
        <w:rPr>
          <w:sz w:val="26"/>
          <w:szCs w:val="26"/>
        </w:rPr>
        <w:t xml:space="preserve"> и дошкольного образования, в том числе:</w:t>
      </w:r>
    </w:p>
    <w:p w:rsidR="009B0115" w:rsidRDefault="009B0115" w:rsidP="0039540A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11 образовательными организациями высшего образования;</w:t>
      </w:r>
    </w:p>
    <w:p w:rsidR="009B0115" w:rsidRDefault="009B0115" w:rsidP="0039540A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20 образовательными организациями среднего</w:t>
      </w:r>
      <w:r w:rsidR="0039540A">
        <w:rPr>
          <w:sz w:val="26"/>
          <w:szCs w:val="26"/>
        </w:rPr>
        <w:t xml:space="preserve"> профессионального образования;</w:t>
      </w:r>
    </w:p>
    <w:p w:rsidR="0039540A" w:rsidRDefault="0039540A" w:rsidP="0039540A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214 образовательными дошкольными учреждениями.</w:t>
      </w:r>
    </w:p>
    <w:p w:rsidR="009B0115" w:rsidRPr="002178D8" w:rsidRDefault="0039540A" w:rsidP="0061715F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</w:t>
      </w:r>
      <w:r w:rsidR="00F41915">
        <w:rPr>
          <w:sz w:val="26"/>
          <w:szCs w:val="26"/>
        </w:rPr>
        <w:t>заключенных соглашениях</w:t>
      </w:r>
      <w:r w:rsidR="00BC74A0">
        <w:rPr>
          <w:sz w:val="26"/>
          <w:szCs w:val="26"/>
        </w:rPr>
        <w:t xml:space="preserve"> </w:t>
      </w:r>
      <w:r w:rsidR="00E76921">
        <w:rPr>
          <w:sz w:val="26"/>
          <w:szCs w:val="26"/>
        </w:rPr>
        <w:t>с образовательными организациями размещается в установленном порядке</w:t>
      </w:r>
      <w:r w:rsidR="0061715F">
        <w:rPr>
          <w:sz w:val="26"/>
          <w:szCs w:val="26"/>
        </w:rPr>
        <w:t xml:space="preserve"> </w:t>
      </w:r>
      <w:r w:rsidR="0077737F">
        <w:rPr>
          <w:sz w:val="26"/>
          <w:szCs w:val="26"/>
        </w:rPr>
        <w:t xml:space="preserve">в разделе «Гражданам» </w:t>
      </w:r>
      <w:r w:rsidR="0061715F">
        <w:rPr>
          <w:sz w:val="26"/>
          <w:szCs w:val="26"/>
        </w:rPr>
        <w:t>на региональной странице Отделения ПФР по Курской области с</w:t>
      </w:r>
      <w:r w:rsidR="0077737F">
        <w:rPr>
          <w:sz w:val="26"/>
          <w:szCs w:val="26"/>
        </w:rPr>
        <w:t>айта Пенсионного фонда РФ</w:t>
      </w:r>
      <w:r w:rsidR="00891792">
        <w:rPr>
          <w:sz w:val="26"/>
          <w:szCs w:val="26"/>
        </w:rPr>
        <w:t xml:space="preserve"> (</w:t>
      </w:r>
      <w:r w:rsidR="00891792" w:rsidRPr="00891792">
        <w:rPr>
          <w:sz w:val="26"/>
          <w:szCs w:val="26"/>
        </w:rPr>
        <w:t>https://pfr.gov.ru/branches/kursk/info/~0/7235</w:t>
      </w:r>
      <w:r w:rsidR="00891792">
        <w:rPr>
          <w:sz w:val="26"/>
          <w:szCs w:val="26"/>
        </w:rPr>
        <w:t>)</w:t>
      </w:r>
      <w:r w:rsidR="0077737F">
        <w:rPr>
          <w:sz w:val="26"/>
          <w:szCs w:val="26"/>
        </w:rPr>
        <w:t>.</w:t>
      </w:r>
    </w:p>
    <w:p w:rsidR="00594F6E" w:rsidRDefault="00A27F0F" w:rsidP="00BF5DFA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1B2B55" w:rsidRPr="002178D8">
        <w:rPr>
          <w:sz w:val="26"/>
          <w:szCs w:val="26"/>
        </w:rPr>
        <w:t>Напомним, родители имеют право направить средства мат</w:t>
      </w:r>
      <w:r w:rsidR="004453A8" w:rsidRPr="002178D8">
        <w:rPr>
          <w:sz w:val="26"/>
          <w:szCs w:val="26"/>
        </w:rPr>
        <w:t xml:space="preserve">еринского </w:t>
      </w:r>
      <w:r w:rsidR="001B2B55" w:rsidRPr="002178D8">
        <w:rPr>
          <w:sz w:val="26"/>
          <w:szCs w:val="26"/>
        </w:rPr>
        <w:t>капитала на оплату содержания ребенка, как в муниципальном, так и в частном дошкольном учреждении, за исключением частных детских садов, открытых индивидуальными предпринимателями. Учреждение должно находиться на территории России и иметь лицензию на оказание образовательных услуг. Распорядиться материнским капиталом на дошкольное образование родители могут, не дожидаясь трёхлетия ребёнка.       </w:t>
      </w:r>
    </w:p>
    <w:p w:rsidR="00594F6E" w:rsidRDefault="00594F6E" w:rsidP="0039540A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</w:p>
    <w:p w:rsidR="002178D8" w:rsidRPr="002178D8" w:rsidRDefault="002178D8" w:rsidP="0039540A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 w:rsidRPr="002178D8">
        <w:rPr>
          <w:sz w:val="26"/>
          <w:szCs w:val="26"/>
        </w:rPr>
        <w:t>Напомним, что в 2021 году размер материнского капитала составляет: для семей с одним ребенком, рожденным или усыновленным с 2020 года - 483 881,83 руб. (дополнительно 155 550 руб., если в семье появится второй ребенок); для семей, в которых рождён или усыновлен второй ребенок - 639 431,83 руб.; для семей с двумя детьми, рожденными или усыновленными с 2007 по 2019 год – 483 881,83 руб.</w:t>
      </w:r>
    </w:p>
    <w:p w:rsidR="002178D8" w:rsidRPr="001B2B55" w:rsidRDefault="002178D8" w:rsidP="0039540A">
      <w:pPr>
        <w:pStyle w:val="af1"/>
        <w:jc w:val="both"/>
        <w:rPr>
          <w:sz w:val="28"/>
          <w:szCs w:val="28"/>
        </w:rPr>
      </w:pPr>
    </w:p>
    <w:p w:rsidR="00336C87" w:rsidRPr="001B2B55" w:rsidRDefault="00D7040C" w:rsidP="001B2B5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sectPr w:rsidR="00336C87" w:rsidRPr="001B2B55" w:rsidSect="00D03132">
      <w:footnotePr>
        <w:pos w:val="beneathText"/>
      </w:footnotePr>
      <w:type w:val="continuous"/>
      <w:pgSz w:w="11905" w:h="16837"/>
      <w:pgMar w:top="426" w:right="565" w:bottom="426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5EC" w:rsidRDefault="00F815EC">
      <w:r>
        <w:separator/>
      </w:r>
    </w:p>
  </w:endnote>
  <w:endnote w:type="continuationSeparator" w:id="1">
    <w:p w:rsidR="00F815EC" w:rsidRDefault="00F8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5EC" w:rsidRDefault="00F815EC">
      <w:r>
        <w:separator/>
      </w:r>
    </w:p>
  </w:footnote>
  <w:footnote w:type="continuationSeparator" w:id="1">
    <w:p w:rsidR="00F815EC" w:rsidRDefault="00F8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9"/>
  </w:num>
  <w:num w:numId="18">
    <w:abstractNumId w:val="6"/>
  </w:num>
  <w:num w:numId="19">
    <w:abstractNumId w:val="32"/>
  </w:num>
  <w:num w:numId="20">
    <w:abstractNumId w:val="12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20"/>
  </w:num>
  <w:num w:numId="26">
    <w:abstractNumId w:val="3"/>
  </w:num>
  <w:num w:numId="27">
    <w:abstractNumId w:val="11"/>
  </w:num>
  <w:num w:numId="28">
    <w:abstractNumId w:val="17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1"/>
  </w:num>
  <w:num w:numId="32">
    <w:abstractNumId w:val="22"/>
  </w:num>
  <w:num w:numId="3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CD2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096"/>
    <w:rsid w:val="00133392"/>
    <w:rsid w:val="00133B27"/>
    <w:rsid w:val="00133CAB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6D6B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F14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20D4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0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7ED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A87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93C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CC6"/>
    <w:rsid w:val="00334EE1"/>
    <w:rsid w:val="003352DA"/>
    <w:rsid w:val="00335742"/>
    <w:rsid w:val="00335B74"/>
    <w:rsid w:val="00335F3B"/>
    <w:rsid w:val="003366D1"/>
    <w:rsid w:val="00336B81"/>
    <w:rsid w:val="00336C87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82C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C14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CCC"/>
    <w:rsid w:val="004B0DD7"/>
    <w:rsid w:val="004B1108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68B6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137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3E6D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57AD9"/>
    <w:rsid w:val="006600A8"/>
    <w:rsid w:val="0066017C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0EC3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6CA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37F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372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792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3CE"/>
    <w:rsid w:val="008F5590"/>
    <w:rsid w:val="008F5630"/>
    <w:rsid w:val="008F5746"/>
    <w:rsid w:val="008F57B6"/>
    <w:rsid w:val="008F6500"/>
    <w:rsid w:val="008F6A38"/>
    <w:rsid w:val="008F70DE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5C11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0EF5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04"/>
    <w:rsid w:val="009C5B5E"/>
    <w:rsid w:val="009C606B"/>
    <w:rsid w:val="009C6082"/>
    <w:rsid w:val="009C6B89"/>
    <w:rsid w:val="009C76F6"/>
    <w:rsid w:val="009D0D03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89C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46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3D0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7AE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607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C77"/>
    <w:rsid w:val="00B50651"/>
    <w:rsid w:val="00B50887"/>
    <w:rsid w:val="00B50EA6"/>
    <w:rsid w:val="00B51137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618B"/>
    <w:rsid w:val="00BC672A"/>
    <w:rsid w:val="00BC67C0"/>
    <w:rsid w:val="00BC71C3"/>
    <w:rsid w:val="00BC74A0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CE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DFA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36A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319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378AB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A21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071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02AC"/>
    <w:rsid w:val="00DB1033"/>
    <w:rsid w:val="00DB1283"/>
    <w:rsid w:val="00DB1729"/>
    <w:rsid w:val="00DB182F"/>
    <w:rsid w:val="00DB1A6C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BA4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21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B90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6EB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5EC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3AAC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2987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2021-04-07T08:48:00Z</cp:lastPrinted>
  <dcterms:created xsi:type="dcterms:W3CDTF">2021-04-22T12:23:00Z</dcterms:created>
  <dcterms:modified xsi:type="dcterms:W3CDTF">2021-04-22T12:23:00Z</dcterms:modified>
</cp:coreProperties>
</file>