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D560FA">
      <w:pPr>
        <w:jc w:val="center"/>
        <w:rPr>
          <w:b/>
        </w:rPr>
      </w:pPr>
      <w:r>
        <w:rPr>
          <w:b/>
        </w:rPr>
        <w:t xml:space="preserve">АДМИНИСТРАЦИЯ </w:t>
      </w:r>
      <w:r w:rsidR="00792EBA">
        <w:rPr>
          <w:b/>
        </w:rPr>
        <w:t>ЛОБАЗОВСКОГО</w:t>
      </w:r>
      <w:r>
        <w:rPr>
          <w:b/>
        </w:rPr>
        <w:t xml:space="preserve"> СЕЛЬСОВЕТА </w:t>
      </w:r>
      <w:r w:rsidR="0013434F">
        <w:rPr>
          <w:b/>
        </w:rPr>
        <w:t>ОКТЯБРЬСКОГО</w:t>
      </w:r>
      <w:r>
        <w:rPr>
          <w:b/>
        </w:rPr>
        <w:t xml:space="preserve"> РАЙОНА</w:t>
      </w:r>
    </w:p>
    <w:p w:rsidR="007E4EAD" w:rsidRDefault="00D560FA">
      <w:pPr>
        <w:jc w:val="center"/>
        <w:rPr>
          <w:b/>
        </w:rPr>
      </w:pPr>
      <w:r>
        <w:rPr>
          <w:b/>
        </w:rPr>
        <w:t>КУРСКОЙ ОБЛАСТИ</w:t>
      </w: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13434F">
      <w:pPr>
        <w:jc w:val="center"/>
        <w:rPr>
          <w:b/>
        </w:rPr>
      </w:pPr>
      <w:r>
        <w:rPr>
          <w:b/>
        </w:rPr>
        <w:t xml:space="preserve"> </w:t>
      </w:r>
      <w:r w:rsidR="00D560FA">
        <w:rPr>
          <w:b/>
        </w:rPr>
        <w:t xml:space="preserve"> ОТЧЕТ</w:t>
      </w:r>
    </w:p>
    <w:p w:rsidR="007E4EAD" w:rsidRDefault="00D560FA">
      <w:pPr>
        <w:jc w:val="center"/>
      </w:pPr>
      <w:r>
        <w:rPr>
          <w:b/>
        </w:rPr>
        <w:t xml:space="preserve">о реализации муниципальной программы </w:t>
      </w:r>
      <w:r>
        <w:t>«Энергосбережение и повышение энергетической эффективности в муниципальном образовании «</w:t>
      </w:r>
      <w:r w:rsidR="00792EBA">
        <w:t>Лобазовский</w:t>
      </w:r>
      <w:r>
        <w:t xml:space="preserve"> сельсовет» </w:t>
      </w:r>
      <w:r w:rsidR="0013434F">
        <w:t>Октябрьского</w:t>
      </w:r>
      <w:r>
        <w:t xml:space="preserve"> района Курской области </w:t>
      </w:r>
    </w:p>
    <w:p w:rsidR="007E4EAD" w:rsidRDefault="00D560FA">
      <w:pPr>
        <w:jc w:val="center"/>
        <w:rPr>
          <w:b/>
        </w:rPr>
      </w:pPr>
      <w:r>
        <w:t>на 2021 – 202</w:t>
      </w:r>
      <w:r w:rsidR="00792EBA">
        <w:t>5</w:t>
      </w:r>
      <w:r>
        <w:t xml:space="preserve"> годы».</w:t>
      </w: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D560FA">
      <w:pPr>
        <w:jc w:val="both"/>
      </w:pPr>
      <w:r>
        <w:rPr>
          <w:b/>
        </w:rPr>
        <w:tab/>
        <w:t>Ответственный исполнитель Программы: А</w:t>
      </w:r>
      <w:r>
        <w:t xml:space="preserve">дминистрация </w:t>
      </w:r>
      <w:r w:rsidR="00792EBA">
        <w:t>Лобазовского</w:t>
      </w:r>
      <w:r>
        <w:t xml:space="preserve"> сельсовета </w:t>
      </w:r>
      <w:r w:rsidR="0013434F">
        <w:t>Октябрьского</w:t>
      </w:r>
      <w:r>
        <w:t xml:space="preserve"> района </w:t>
      </w:r>
    </w:p>
    <w:p w:rsidR="007E4EAD" w:rsidRDefault="007E4EAD">
      <w:pPr>
        <w:jc w:val="both"/>
        <w:rPr>
          <w:b/>
        </w:rPr>
      </w:pPr>
    </w:p>
    <w:p w:rsidR="007E4EAD" w:rsidRDefault="007E4EAD">
      <w:pPr>
        <w:jc w:val="both"/>
        <w:rPr>
          <w:b/>
        </w:rPr>
      </w:pPr>
    </w:p>
    <w:p w:rsidR="007E4EAD" w:rsidRDefault="007E4EAD">
      <w:pPr>
        <w:ind w:firstLine="708"/>
        <w:jc w:val="both"/>
        <w:rPr>
          <w:b/>
        </w:rPr>
      </w:pPr>
    </w:p>
    <w:p w:rsidR="007E4EAD" w:rsidRDefault="007E4EAD">
      <w:pPr>
        <w:ind w:firstLine="708"/>
        <w:jc w:val="both"/>
      </w:pPr>
    </w:p>
    <w:p w:rsidR="007E4EAD" w:rsidRDefault="007E4EAD">
      <w:pPr>
        <w:ind w:firstLine="708"/>
        <w:jc w:val="both"/>
      </w:pPr>
    </w:p>
    <w:p w:rsidR="007E4EAD" w:rsidRDefault="007E4EAD">
      <w:pPr>
        <w:jc w:val="both"/>
      </w:pPr>
    </w:p>
    <w:p w:rsidR="007E4EAD" w:rsidRDefault="007E4EAD">
      <w:pPr>
        <w:jc w:val="both"/>
      </w:pPr>
    </w:p>
    <w:p w:rsidR="007E4EAD" w:rsidRDefault="007E4EAD">
      <w:pPr>
        <w:jc w:val="both"/>
      </w:pPr>
    </w:p>
    <w:p w:rsidR="007E4EAD" w:rsidRDefault="00D560FA">
      <w:pPr>
        <w:jc w:val="both"/>
      </w:pPr>
      <w:r>
        <w:tab/>
      </w:r>
      <w:r>
        <w:rPr>
          <w:b/>
        </w:rPr>
        <w:t>Отчетный  период</w:t>
      </w:r>
      <w:r>
        <w:t xml:space="preserve"> – 12 месяцев 202</w:t>
      </w:r>
      <w:r w:rsidR="0013434F">
        <w:t>2</w:t>
      </w:r>
      <w:r>
        <w:t xml:space="preserve"> года</w:t>
      </w:r>
    </w:p>
    <w:p w:rsidR="007E4EAD" w:rsidRDefault="007E4EAD">
      <w:pPr>
        <w:jc w:val="both"/>
      </w:pPr>
    </w:p>
    <w:p w:rsidR="007E4EAD" w:rsidRDefault="007E4EAD">
      <w:pPr>
        <w:jc w:val="both"/>
      </w:pPr>
    </w:p>
    <w:p w:rsidR="007E4EAD" w:rsidRDefault="007E4EAD">
      <w:pPr>
        <w:jc w:val="both"/>
      </w:pPr>
    </w:p>
    <w:p w:rsidR="007E4EAD" w:rsidRDefault="007E4EAD">
      <w:pPr>
        <w:jc w:val="both"/>
      </w:pPr>
    </w:p>
    <w:p w:rsidR="007E4EAD" w:rsidRDefault="007E4EAD">
      <w:pPr>
        <w:jc w:val="both"/>
      </w:pPr>
    </w:p>
    <w:p w:rsidR="007E4EAD" w:rsidRDefault="007E4EAD">
      <w:pPr>
        <w:jc w:val="both"/>
      </w:pPr>
    </w:p>
    <w:p w:rsidR="007E4EAD" w:rsidRDefault="00D560FA">
      <w:pPr>
        <w:jc w:val="both"/>
      </w:pPr>
      <w:r>
        <w:tab/>
      </w:r>
      <w:r>
        <w:rPr>
          <w:b/>
        </w:rPr>
        <w:t>Дата составления отчета</w:t>
      </w:r>
      <w:r>
        <w:t xml:space="preserve"> – </w:t>
      </w:r>
      <w:r w:rsidR="0013434F">
        <w:t>25 апреля</w:t>
      </w:r>
      <w:r>
        <w:t xml:space="preserve"> 202</w:t>
      </w:r>
      <w:r w:rsidR="0013434F">
        <w:t>3</w:t>
      </w:r>
      <w:r>
        <w:t xml:space="preserve"> года</w:t>
      </w:r>
    </w:p>
    <w:p w:rsidR="007E4EAD" w:rsidRDefault="007E4EAD">
      <w:pPr>
        <w:jc w:val="both"/>
      </w:pPr>
    </w:p>
    <w:p w:rsidR="007E4EAD" w:rsidRDefault="007E4EAD">
      <w:pPr>
        <w:jc w:val="both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</w:pPr>
    </w:p>
    <w:p w:rsidR="007E4EAD" w:rsidRDefault="007E4EAD">
      <w:pPr>
        <w:jc w:val="center"/>
      </w:pPr>
    </w:p>
    <w:p w:rsidR="007E4EAD" w:rsidRDefault="007E4EAD">
      <w:pPr>
        <w:jc w:val="center"/>
      </w:pPr>
    </w:p>
    <w:p w:rsidR="007E4EAD" w:rsidRDefault="007E4EAD"/>
    <w:p w:rsidR="007E4EAD" w:rsidRDefault="001343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</w:p>
    <w:p w:rsidR="007E4EAD" w:rsidRDefault="00D560FA">
      <w:pPr>
        <w:jc w:val="center"/>
      </w:pPr>
      <w:r>
        <w:rPr>
          <w:b/>
          <w:sz w:val="26"/>
          <w:szCs w:val="26"/>
        </w:rPr>
        <w:t xml:space="preserve">о ходе реализации муниципальной программы </w:t>
      </w:r>
      <w:r>
        <w:t>«Энергосбережение и повышение энергетической эффективности в муниципальном образовании «</w:t>
      </w:r>
      <w:r w:rsidR="00792EBA">
        <w:t>Лобазовский</w:t>
      </w:r>
      <w:r>
        <w:t xml:space="preserve"> сельсовет» </w:t>
      </w:r>
      <w:r w:rsidR="0013434F">
        <w:t>Октябрьского</w:t>
      </w:r>
      <w:r>
        <w:t xml:space="preserve"> района Курской области </w:t>
      </w:r>
    </w:p>
    <w:p w:rsidR="007E4EAD" w:rsidRDefault="00D560FA">
      <w:pPr>
        <w:jc w:val="center"/>
        <w:rPr>
          <w:b/>
        </w:rPr>
      </w:pPr>
      <w:r>
        <w:t>на 2021 – 202</w:t>
      </w:r>
      <w:r w:rsidR="00792EBA">
        <w:t>5</w:t>
      </w:r>
      <w:r>
        <w:t xml:space="preserve"> годы».</w:t>
      </w: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  <w:sz w:val="26"/>
          <w:szCs w:val="26"/>
        </w:rPr>
      </w:pPr>
    </w:p>
    <w:p w:rsidR="007E4EAD" w:rsidRDefault="007E4EAD">
      <w:pPr>
        <w:jc w:val="both"/>
        <w:rPr>
          <w:sz w:val="26"/>
          <w:szCs w:val="26"/>
        </w:rPr>
      </w:pPr>
    </w:p>
    <w:p w:rsidR="007E4EAD" w:rsidRDefault="00D560FA">
      <w:pPr>
        <w:widowControl w:val="0"/>
      </w:pPr>
      <w:r>
        <w:tab/>
      </w:r>
      <w:r>
        <w:rPr>
          <w:sz w:val="24"/>
        </w:rPr>
        <w:t xml:space="preserve">Муниципальная программа Администрации </w:t>
      </w:r>
      <w:r w:rsidR="00792EBA">
        <w:rPr>
          <w:sz w:val="24"/>
        </w:rPr>
        <w:t>Лобазовского</w:t>
      </w:r>
      <w:r>
        <w:rPr>
          <w:sz w:val="24"/>
        </w:rPr>
        <w:t xml:space="preserve"> сельсовета </w:t>
      </w:r>
    </w:p>
    <w:p w:rsidR="007E4EAD" w:rsidRDefault="0013434F">
      <w:pPr>
        <w:rPr>
          <w:sz w:val="24"/>
        </w:rPr>
      </w:pPr>
      <w:r>
        <w:rPr>
          <w:sz w:val="24"/>
        </w:rPr>
        <w:t>Октябрьского</w:t>
      </w:r>
      <w:r w:rsidR="00D560FA">
        <w:rPr>
          <w:sz w:val="24"/>
        </w:rPr>
        <w:t xml:space="preserve"> района «Энергосбережение и повышение энергетической эффективности в муниципальном образовании «</w:t>
      </w:r>
      <w:r w:rsidR="00792EBA">
        <w:rPr>
          <w:sz w:val="24"/>
        </w:rPr>
        <w:t>Лобаз</w:t>
      </w:r>
      <w:r>
        <w:rPr>
          <w:sz w:val="24"/>
        </w:rPr>
        <w:t>ов</w:t>
      </w:r>
      <w:r w:rsidR="00D560FA">
        <w:rPr>
          <w:sz w:val="24"/>
        </w:rPr>
        <w:t xml:space="preserve">ский сельсовет» </w:t>
      </w:r>
      <w:r>
        <w:rPr>
          <w:sz w:val="24"/>
        </w:rPr>
        <w:t>Октябрьского</w:t>
      </w:r>
      <w:r w:rsidR="00D560FA">
        <w:rPr>
          <w:sz w:val="24"/>
        </w:rPr>
        <w:t xml:space="preserve"> района Курской области на 2021 – 202</w:t>
      </w:r>
      <w:r w:rsidR="00792EBA">
        <w:rPr>
          <w:sz w:val="24"/>
        </w:rPr>
        <w:t>5</w:t>
      </w:r>
      <w:r w:rsidR="00D560FA">
        <w:rPr>
          <w:sz w:val="24"/>
        </w:rPr>
        <w:t xml:space="preserve"> годы (далее – Программа) утверждена  постановлением Администрации  </w:t>
      </w:r>
      <w:r w:rsidR="00792EBA">
        <w:rPr>
          <w:sz w:val="24"/>
        </w:rPr>
        <w:t>Лобазовского</w:t>
      </w:r>
      <w:r w:rsidR="00D560FA">
        <w:rPr>
          <w:sz w:val="24"/>
        </w:rPr>
        <w:t xml:space="preserve"> сельсовета </w:t>
      </w:r>
      <w:r>
        <w:rPr>
          <w:sz w:val="24"/>
        </w:rPr>
        <w:t>Октябрьского</w:t>
      </w:r>
      <w:r w:rsidR="00D560FA">
        <w:rPr>
          <w:sz w:val="24"/>
        </w:rPr>
        <w:t xml:space="preserve"> района  от </w:t>
      </w:r>
      <w:r>
        <w:rPr>
          <w:sz w:val="24"/>
        </w:rPr>
        <w:t>1</w:t>
      </w:r>
      <w:r w:rsidR="00792EBA">
        <w:rPr>
          <w:sz w:val="24"/>
        </w:rPr>
        <w:t>2</w:t>
      </w:r>
      <w:r w:rsidR="00D560FA">
        <w:rPr>
          <w:sz w:val="24"/>
        </w:rPr>
        <w:t>.</w:t>
      </w:r>
      <w:r>
        <w:rPr>
          <w:sz w:val="24"/>
        </w:rPr>
        <w:t>11</w:t>
      </w:r>
      <w:r w:rsidR="00D560FA">
        <w:rPr>
          <w:sz w:val="24"/>
        </w:rPr>
        <w:t>.202</w:t>
      </w:r>
      <w:r>
        <w:rPr>
          <w:sz w:val="24"/>
        </w:rPr>
        <w:t>0 г. №1</w:t>
      </w:r>
      <w:r w:rsidR="00792EBA">
        <w:rPr>
          <w:sz w:val="24"/>
        </w:rPr>
        <w:t>03</w:t>
      </w:r>
    </w:p>
    <w:p w:rsidR="007E4EAD" w:rsidRDefault="00D560FA">
      <w:pPr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Размещена</w:t>
      </w:r>
      <w:proofErr w:type="gramEnd"/>
      <w:r>
        <w:rPr>
          <w:sz w:val="24"/>
        </w:rPr>
        <w:t xml:space="preserve"> на официальном сайте Администрации </w:t>
      </w:r>
      <w:r w:rsidR="00792EBA">
        <w:rPr>
          <w:sz w:val="24"/>
        </w:rPr>
        <w:t>Лобазовского</w:t>
      </w:r>
      <w:r>
        <w:rPr>
          <w:sz w:val="24"/>
        </w:rPr>
        <w:t xml:space="preserve"> сельсовета </w:t>
      </w:r>
      <w:r w:rsidR="0013434F">
        <w:rPr>
          <w:sz w:val="24"/>
        </w:rPr>
        <w:t>Октябрьского</w:t>
      </w:r>
      <w:r>
        <w:rPr>
          <w:sz w:val="24"/>
        </w:rPr>
        <w:t xml:space="preserve"> района Курской области (подраздел «Муниципальные программы» раздела «Муниципальные правовые акты») в информационно – телекоммуникационной сети «Интернет»  </w:t>
      </w: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D560FA">
      <w:pPr>
        <w:jc w:val="both"/>
      </w:pPr>
      <w:r>
        <w:tab/>
      </w:r>
      <w:r>
        <w:rPr>
          <w:sz w:val="24"/>
        </w:rPr>
        <w:t>Цель Программы –</w:t>
      </w:r>
      <w:r>
        <w:rPr>
          <w:color w:val="000000"/>
          <w:szCs w:val="28"/>
        </w:rPr>
        <w:t xml:space="preserve"> </w:t>
      </w:r>
      <w:r>
        <w:rPr>
          <w:color w:val="000000"/>
          <w:sz w:val="24"/>
        </w:rPr>
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7E4EAD" w:rsidRDefault="00D560FA">
      <w:pPr>
        <w:jc w:val="both"/>
        <w:rPr>
          <w:sz w:val="24"/>
        </w:rPr>
      </w:pPr>
      <w:r>
        <w:rPr>
          <w:sz w:val="24"/>
        </w:rPr>
        <w:tab/>
      </w:r>
    </w:p>
    <w:p w:rsidR="007E4EAD" w:rsidRDefault="00D560FA">
      <w:pPr>
        <w:spacing w:line="360" w:lineRule="auto"/>
        <w:jc w:val="both"/>
      </w:pPr>
      <w:r>
        <w:rPr>
          <w:sz w:val="24"/>
        </w:rPr>
        <w:t xml:space="preserve">Задачи Программы - </w:t>
      </w:r>
      <w:r>
        <w:rPr>
          <w:color w:val="000000"/>
          <w:sz w:val="24"/>
        </w:rPr>
        <w:t>реализация требований федерального законодательства об энергосбережении и повышении энергетической эффективности;</w:t>
      </w:r>
    </w:p>
    <w:p w:rsidR="007E4EAD" w:rsidRDefault="00D560FA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-реализация организационных и технических мероприятий по энергосбережению и повышению энергетической эффективности; </w:t>
      </w:r>
    </w:p>
    <w:p w:rsidR="007E4EAD" w:rsidRDefault="00D560FA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-повышение эффективности системы электроснабжения; </w:t>
      </w:r>
    </w:p>
    <w:p w:rsidR="007E4EAD" w:rsidRDefault="00D560FA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- совершенствование систем учета и контроля потребляемых энергетических ресурсов;</w:t>
      </w:r>
    </w:p>
    <w:p w:rsidR="007E4EAD" w:rsidRDefault="00D560FA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внедрение </w:t>
      </w:r>
      <w:proofErr w:type="spellStart"/>
      <w:r>
        <w:rPr>
          <w:color w:val="000000"/>
          <w:sz w:val="24"/>
        </w:rPr>
        <w:t>энергоэффективных</w:t>
      </w:r>
      <w:proofErr w:type="spellEnd"/>
      <w:r>
        <w:rPr>
          <w:color w:val="000000"/>
          <w:sz w:val="24"/>
        </w:rPr>
        <w:t xml:space="preserve"> устройств, оборудования и технологий;</w:t>
      </w:r>
    </w:p>
    <w:p w:rsidR="007E4EAD" w:rsidRDefault="00D560FA">
      <w:pPr>
        <w:jc w:val="both"/>
        <w:rPr>
          <w:sz w:val="24"/>
        </w:rPr>
      </w:pPr>
      <w:r>
        <w:rPr>
          <w:color w:val="000000"/>
          <w:sz w:val="24"/>
        </w:rPr>
        <w:t>- повышение уровня компетентности работников в вопросах эффективного использования энергетических ресурсов</w:t>
      </w: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D560FA">
      <w:pPr>
        <w:jc w:val="both"/>
      </w:pPr>
      <w:r>
        <w:rPr>
          <w:sz w:val="24"/>
        </w:rPr>
        <w:t>На реализацию выполнения мероприятий Программы на 202</w:t>
      </w:r>
      <w:r w:rsidR="0013434F">
        <w:rPr>
          <w:sz w:val="24"/>
        </w:rPr>
        <w:t>2</w:t>
      </w:r>
      <w:r>
        <w:rPr>
          <w:sz w:val="24"/>
        </w:rPr>
        <w:t xml:space="preserve"> год планировались средства </w:t>
      </w:r>
      <w:r>
        <w:rPr>
          <w:b/>
          <w:sz w:val="24"/>
        </w:rPr>
        <w:t>местного бюджета</w:t>
      </w:r>
      <w:r>
        <w:rPr>
          <w:sz w:val="24"/>
        </w:rPr>
        <w:t xml:space="preserve"> в  объеме ____0</w:t>
      </w:r>
      <w:r>
        <w:rPr>
          <w:color w:val="FF6600"/>
          <w:sz w:val="24"/>
        </w:rPr>
        <w:t>_</w:t>
      </w:r>
      <w:r>
        <w:rPr>
          <w:sz w:val="24"/>
        </w:rPr>
        <w:t>____ тыс. руб.</w:t>
      </w:r>
    </w:p>
    <w:p w:rsidR="007E4EAD" w:rsidRDefault="007E4EAD">
      <w:pPr>
        <w:jc w:val="both"/>
        <w:rPr>
          <w:sz w:val="24"/>
        </w:rPr>
      </w:pPr>
    </w:p>
    <w:p w:rsidR="007E4EAD" w:rsidRDefault="00D560FA">
      <w:pPr>
        <w:ind w:firstLine="708"/>
        <w:jc w:val="both"/>
        <w:rPr>
          <w:b/>
          <w:sz w:val="24"/>
        </w:rPr>
      </w:pPr>
      <w:r>
        <w:rPr>
          <w:sz w:val="24"/>
        </w:rPr>
        <w:tab/>
      </w:r>
    </w:p>
    <w:p w:rsidR="007E4EAD" w:rsidRDefault="007E4EAD">
      <w:pPr>
        <w:jc w:val="both"/>
        <w:rPr>
          <w:b/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D560FA">
      <w:pPr>
        <w:ind w:firstLine="708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  <w:szCs w:val="20"/>
        </w:rPr>
        <w:t>Таблица №1</w:t>
      </w:r>
    </w:p>
    <w:p w:rsidR="007E4EAD" w:rsidRDefault="007E4EAD">
      <w:pPr>
        <w:ind w:firstLine="708"/>
        <w:jc w:val="both"/>
        <w:rPr>
          <w:sz w:val="24"/>
          <w:szCs w:val="20"/>
        </w:rPr>
      </w:pPr>
    </w:p>
    <w:p w:rsidR="007E4EAD" w:rsidRDefault="00D560FA">
      <w:pPr>
        <w:jc w:val="center"/>
      </w:pPr>
      <w:r>
        <w:rPr>
          <w:b/>
          <w:sz w:val="24"/>
        </w:rPr>
        <w:t>Использование  бюджетных и внебюджетных  средств</w:t>
      </w:r>
    </w:p>
    <w:p w:rsidR="007E4EAD" w:rsidRDefault="00D560FA">
      <w:pPr>
        <w:jc w:val="center"/>
      </w:pPr>
      <w:r>
        <w:rPr>
          <w:b/>
          <w:sz w:val="24"/>
        </w:rPr>
        <w:t xml:space="preserve"> на реализацию мероприятий Программы в 2021году.</w:t>
      </w:r>
    </w:p>
    <w:p w:rsidR="007E4EAD" w:rsidRDefault="007E4EAD">
      <w:pPr>
        <w:jc w:val="center"/>
        <w:rPr>
          <w:b/>
          <w:sz w:val="24"/>
        </w:rPr>
      </w:pPr>
    </w:p>
    <w:tbl>
      <w:tblPr>
        <w:tblW w:w="10194" w:type="dxa"/>
        <w:tblInd w:w="-294" w:type="dxa"/>
        <w:tblLayout w:type="fixed"/>
        <w:tblLook w:val="04A0"/>
      </w:tblPr>
      <w:tblGrid>
        <w:gridCol w:w="568"/>
        <w:gridCol w:w="3685"/>
        <w:gridCol w:w="1035"/>
        <w:gridCol w:w="1233"/>
        <w:gridCol w:w="1720"/>
        <w:gridCol w:w="1953"/>
      </w:tblGrid>
      <w:tr w:rsidR="007E4EA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мероприятий подпрограмм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бюджетных ассигнований,       т. руб.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освоения бюджетных ассигнований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7E4EA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rPr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b/>
                <w:sz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rPr>
                <w:b/>
                <w:sz w:val="24"/>
              </w:rPr>
            </w:pPr>
          </w:p>
        </w:tc>
      </w:tr>
      <w:tr w:rsidR="007E4E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</w:t>
            </w:r>
          </w:p>
          <w:p w:rsidR="007E4EAD" w:rsidRDefault="00D560FA" w:rsidP="0013434F">
            <w:pPr>
              <w:rPr>
                <w:sz w:val="22"/>
                <w:szCs w:val="22"/>
              </w:rPr>
            </w:pPr>
            <w:r>
              <w:rPr>
                <w:sz w:val="24"/>
              </w:rPr>
              <w:t>Энергосбережение и повышение энергетической эффективност</w:t>
            </w:r>
            <w:r w:rsidR="0013434F">
              <w:rPr>
                <w:sz w:val="24"/>
              </w:rPr>
              <w:t>и в муниципальном образовании «</w:t>
            </w:r>
            <w:r w:rsidR="00792EBA">
              <w:rPr>
                <w:sz w:val="24"/>
              </w:rPr>
              <w:t>Лобазовский</w:t>
            </w:r>
            <w:r>
              <w:rPr>
                <w:sz w:val="24"/>
              </w:rPr>
              <w:t xml:space="preserve"> сельсовет» </w:t>
            </w:r>
            <w:r w:rsidR="0013434F">
              <w:rPr>
                <w:sz w:val="24"/>
              </w:rPr>
              <w:t>Октябрьского</w:t>
            </w:r>
            <w:r>
              <w:rPr>
                <w:sz w:val="24"/>
              </w:rPr>
              <w:t xml:space="preserve"> района Курской области на 2021 – 202</w:t>
            </w:r>
            <w:r w:rsidR="0013434F">
              <w:rPr>
                <w:sz w:val="24"/>
              </w:rPr>
              <w:t>4</w:t>
            </w:r>
            <w:r>
              <w:rPr>
                <w:sz w:val="24"/>
              </w:rPr>
              <w:t xml:space="preserve"> годы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sz w:val="24"/>
              </w:rPr>
            </w:pPr>
          </w:p>
        </w:tc>
      </w:tr>
      <w:tr w:rsidR="007E4E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rPr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pStyle w:val="af6"/>
              <w:tabs>
                <w:tab w:val="left" w:pos="0"/>
                <w:tab w:val="left" w:pos="1656"/>
              </w:tabs>
              <w:spacing w:before="0" w:line="240" w:lineRule="auto"/>
              <w:ind w:right="-19"/>
              <w:rPr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b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sz w:val="24"/>
              </w:rPr>
            </w:pPr>
          </w:p>
        </w:tc>
      </w:tr>
      <w:tr w:rsidR="007E4E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rPr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both"/>
              <w:rPr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b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sz w:val="24"/>
              </w:rPr>
            </w:pPr>
          </w:p>
        </w:tc>
      </w:tr>
      <w:tr w:rsidR="007E4E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Программе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b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b/>
                <w:sz w:val="24"/>
              </w:rPr>
            </w:pPr>
          </w:p>
        </w:tc>
      </w:tr>
    </w:tbl>
    <w:p w:rsidR="007E4EAD" w:rsidRDefault="00D560FA">
      <w:pPr>
        <w:jc w:val="both"/>
      </w:pPr>
      <w:r>
        <w:rPr>
          <w:b/>
          <w:sz w:val="24"/>
        </w:rPr>
        <w:t>***</w:t>
      </w:r>
      <w:r>
        <w:rPr>
          <w:b/>
          <w:sz w:val="24"/>
        </w:rPr>
        <w:tab/>
      </w:r>
      <w:r>
        <w:rPr>
          <w:sz w:val="24"/>
        </w:rPr>
        <w:t xml:space="preserve">Анализ использования бюджетных ассигнований на реализацию мероприятий Программы </w:t>
      </w: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D560FA">
      <w:pPr>
        <w:jc w:val="center"/>
        <w:rPr>
          <w:sz w:val="24"/>
        </w:rPr>
      </w:pPr>
      <w:r>
        <w:rPr>
          <w:sz w:val="24"/>
        </w:rPr>
        <w:lastRenderedPageBreak/>
        <w:t>Сведения</w:t>
      </w:r>
    </w:p>
    <w:p w:rsidR="007E4EAD" w:rsidRDefault="00D560FA">
      <w:pPr>
        <w:jc w:val="center"/>
        <w:rPr>
          <w:sz w:val="24"/>
        </w:rPr>
      </w:pPr>
      <w:r>
        <w:rPr>
          <w:sz w:val="24"/>
        </w:rPr>
        <w:t>о достижении значений показателей (индикаторов)</w:t>
      </w:r>
    </w:p>
    <w:p w:rsidR="007E4EAD" w:rsidRDefault="007E4EAD">
      <w:pPr>
        <w:ind w:firstLine="540"/>
        <w:jc w:val="both"/>
        <w:rPr>
          <w:sz w:val="24"/>
        </w:rPr>
      </w:pPr>
    </w:p>
    <w:tbl>
      <w:tblPr>
        <w:tblW w:w="9659" w:type="dxa"/>
        <w:tblInd w:w="-1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969"/>
        <w:gridCol w:w="709"/>
        <w:gridCol w:w="1276"/>
        <w:gridCol w:w="850"/>
        <w:gridCol w:w="709"/>
        <w:gridCol w:w="1579"/>
      </w:tblGrid>
      <w:tr w:rsidR="007E4EAD">
        <w:trPr>
          <w:trHeight w:val="14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N </w:t>
            </w:r>
          </w:p>
          <w:p w:rsidR="007E4EAD" w:rsidRDefault="00D560FA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   Показатель     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   (индикатор)    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 (наименование)   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Ед.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(индикаторов)</w:t>
            </w:r>
          </w:p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программы, подпрограммы</w:t>
            </w:r>
          </w:p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Обоснование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отклонений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значений 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показателя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(индикатора)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на конец 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отчетного 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года (при  </w:t>
            </w:r>
            <w:proofErr w:type="gramEnd"/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z w:val="24"/>
              </w:rPr>
              <w:t xml:space="preserve">)  </w:t>
            </w:r>
          </w:p>
        </w:tc>
      </w:tr>
      <w:tr w:rsidR="007E4EAD">
        <w:trPr>
          <w:trHeight w:val="6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   год,     </w:t>
            </w:r>
          </w:p>
          <w:p w:rsidR="007E4EAD" w:rsidRDefault="00D560FA">
            <w:proofErr w:type="spellStart"/>
            <w:proofErr w:type="gramStart"/>
            <w:r>
              <w:rPr>
                <w:sz w:val="24"/>
              </w:rPr>
              <w:t>предшест-вующий</w:t>
            </w:r>
            <w:proofErr w:type="spellEnd"/>
            <w:proofErr w:type="gramEnd"/>
            <w:r>
              <w:rPr>
                <w:sz w:val="24"/>
              </w:rPr>
              <w:t xml:space="preserve"> отчетному </w:t>
            </w:r>
            <w:hyperlink r:id="rId6" w:anchor="Par1177%23Par1177" w:history="1">
              <w:r>
                <w:rPr>
                  <w:rStyle w:val="af5"/>
                  <w:sz w:val="24"/>
                </w:rPr>
                <w:t>&lt;1&gt;</w:t>
              </w:r>
            </w:hyperlink>
            <w:r>
              <w:rPr>
                <w:sz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отчетный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 год   </w:t>
            </w:r>
          </w:p>
        </w:tc>
        <w:tc>
          <w:tcPr>
            <w:tcW w:w="1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  <w:tr w:rsidR="007E4EAD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  <w:tr w:rsidR="007E4EAD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    4       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5 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6  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   7      </w:t>
            </w:r>
          </w:p>
        </w:tc>
      </w:tr>
      <w:tr w:rsidR="007E4EAD">
        <w:tc>
          <w:tcPr>
            <w:tcW w:w="965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jc w:val="right"/>
              <w:rPr>
                <w:sz w:val="24"/>
                <w:szCs w:val="20"/>
              </w:rPr>
            </w:pPr>
          </w:p>
        </w:tc>
      </w:tr>
      <w:tr w:rsidR="007E4EAD">
        <w:trPr>
          <w:trHeight w:val="4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AD" w:rsidRDefault="00D560FA">
            <w:pPr>
              <w:rPr>
                <w:color w:val="000000"/>
                <w:sz w:val="20"/>
                <w:szCs w:val="20"/>
              </w:rPr>
            </w:pPr>
            <w:r>
              <w:rPr>
                <w:sz w:val="24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  <w:tr w:rsidR="007E4EAD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AD" w:rsidRDefault="00D560FA">
            <w:pPr>
              <w:rPr>
                <w:color w:val="000000"/>
                <w:sz w:val="20"/>
                <w:szCs w:val="20"/>
              </w:rPr>
            </w:pPr>
            <w:r>
              <w:rPr>
                <w:sz w:val="24"/>
              </w:rPr>
              <w:t>доля объема природного газа, расчеты за которую осуществляются с использованием приборов учета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  <w:tr w:rsidR="007E4EAD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AD" w:rsidRDefault="00D560FA">
            <w:pPr>
              <w:rPr>
                <w:color w:val="000000"/>
                <w:sz w:val="20"/>
                <w:szCs w:val="20"/>
              </w:rPr>
            </w:pPr>
            <w:r>
              <w:rPr>
                <w:sz w:val="24"/>
              </w:rPr>
              <w:t>доля объема холодной воды, расчеты за которую осуществляются с использованием приборов учета, в общем объеме потребляемой (используемой) воды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  <w:tr w:rsidR="007E4EAD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AD" w:rsidRDefault="00D560FA">
            <w:pPr>
              <w:rPr>
                <w:color w:val="000000"/>
                <w:sz w:val="20"/>
                <w:szCs w:val="20"/>
              </w:rPr>
            </w:pPr>
            <w:r>
              <w:rPr>
                <w:sz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AD" w:rsidRDefault="00D560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24"/>
              </w:rPr>
              <w:t>кВт-ч</w:t>
            </w:r>
            <w:proofErr w:type="spellEnd"/>
            <w:proofErr w:type="gramEnd"/>
            <w:r>
              <w:rPr>
                <w:sz w:val="24"/>
              </w:rPr>
              <w:t>/ кв. метр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18,46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18,46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  <w:tr w:rsidR="007E4EAD">
        <w:trPr>
          <w:trHeight w:val="4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AD" w:rsidRDefault="00D560FA">
            <w:pPr>
              <w:rPr>
                <w:color w:val="000000"/>
                <w:sz w:val="20"/>
                <w:szCs w:val="20"/>
              </w:rPr>
            </w:pPr>
            <w:r>
              <w:rPr>
                <w:sz w:val="24"/>
              </w:rPr>
              <w:t>удельный расход природного газа (в расчете на 1 чел)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куб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/ чел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55,55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55,55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  <w:tr w:rsidR="007E4EAD">
        <w:trPr>
          <w:trHeight w:val="4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AD" w:rsidRDefault="00D560FA">
            <w:pPr>
              <w:rPr>
                <w:color w:val="000000"/>
                <w:sz w:val="20"/>
                <w:szCs w:val="20"/>
              </w:rPr>
            </w:pPr>
            <w:r>
              <w:rPr>
                <w:sz w:val="24"/>
              </w:rPr>
              <w:t>удельный расход холодной воды (в расчете на 1 чел)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куб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/ чел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13434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60FA">
              <w:rPr>
                <w:sz w:val="24"/>
              </w:rPr>
              <w:t>2,22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13434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60FA">
              <w:rPr>
                <w:sz w:val="24"/>
              </w:rPr>
              <w:t>2,22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  <w:tr w:rsidR="007E4EAD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  <w:szCs w:val="20"/>
              </w:rPr>
            </w:pP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</w:tbl>
    <w:p w:rsidR="007E4EAD" w:rsidRDefault="00D560FA">
      <w:pPr>
        <w:ind w:firstLine="540"/>
        <w:jc w:val="both"/>
        <w:rPr>
          <w:sz w:val="24"/>
        </w:rPr>
      </w:pPr>
      <w:r>
        <w:rPr>
          <w:sz w:val="24"/>
        </w:rPr>
        <w:t>&lt;1</w:t>
      </w:r>
      <w:proofErr w:type="gramStart"/>
      <w:r>
        <w:rPr>
          <w:sz w:val="24"/>
        </w:rPr>
        <w:t>&gt; П</w:t>
      </w:r>
      <w:proofErr w:type="gramEnd"/>
      <w:r>
        <w:rPr>
          <w:sz w:val="24"/>
        </w:rPr>
        <w:t>риводится фактическое значение индикатора или показателя за год, предшествующий отчетному.</w:t>
      </w:r>
    </w:p>
    <w:p w:rsidR="007E4EAD" w:rsidRDefault="007E4EAD">
      <w:pPr>
        <w:pStyle w:val="a3"/>
        <w:ind w:left="0"/>
        <w:jc w:val="both"/>
        <w:rPr>
          <w:sz w:val="24"/>
        </w:rPr>
      </w:pPr>
    </w:p>
    <w:sectPr w:rsidR="007E4EAD" w:rsidSect="007E4EAD">
      <w:pgSz w:w="11906" w:h="16838"/>
      <w:pgMar w:top="851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EE" w:rsidRDefault="002D34EE">
      <w:r>
        <w:separator/>
      </w:r>
    </w:p>
  </w:endnote>
  <w:endnote w:type="continuationSeparator" w:id="0">
    <w:p w:rsidR="002D34EE" w:rsidRDefault="002D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;arial">
    <w:altName w:val="Wingdings 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EE" w:rsidRDefault="002D34EE">
      <w:r>
        <w:separator/>
      </w:r>
    </w:p>
  </w:footnote>
  <w:footnote w:type="continuationSeparator" w:id="0">
    <w:p w:rsidR="002D34EE" w:rsidRDefault="002D3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EAD"/>
    <w:rsid w:val="000118B1"/>
    <w:rsid w:val="0013434F"/>
    <w:rsid w:val="002D34EE"/>
    <w:rsid w:val="006060ED"/>
    <w:rsid w:val="00792EBA"/>
    <w:rsid w:val="007D29FA"/>
    <w:rsid w:val="007E4EAD"/>
    <w:rsid w:val="00947AA1"/>
    <w:rsid w:val="00A60DD1"/>
    <w:rsid w:val="00AC3EFB"/>
    <w:rsid w:val="00D560FA"/>
    <w:rsid w:val="00E5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AD"/>
    <w:rPr>
      <w:rFonts w:eastAsia="Times New Roman" w:cs="Times New Roman"/>
      <w:sz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E4EA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E4EA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E4EA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E4EA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E4E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E4EA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E4E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E4EA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E4EA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Heading5"/>
    <w:uiPriority w:val="9"/>
    <w:rsid w:val="007E4EA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E4EA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E4EA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E4E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E4E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E4E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E4EA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E4E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E4EA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7E4EAD"/>
    <w:pPr>
      <w:spacing w:after="200" w:line="276" w:lineRule="auto"/>
      <w:ind w:left="720"/>
      <w:contextualSpacing/>
    </w:pPr>
    <w:rPr>
      <w:rFonts w:ascii="calibri;arial" w:eastAsia="calibri;arial" w:hAnsi="calibri;arial" w:cs="calibri;arial"/>
      <w:sz w:val="22"/>
      <w:szCs w:val="22"/>
    </w:rPr>
  </w:style>
  <w:style w:type="paragraph" w:styleId="a4">
    <w:name w:val="No Spacing"/>
    <w:uiPriority w:val="1"/>
    <w:qFormat/>
    <w:rsid w:val="007E4EAD"/>
  </w:style>
  <w:style w:type="paragraph" w:styleId="a5">
    <w:name w:val="Title"/>
    <w:basedOn w:val="a"/>
    <w:next w:val="a"/>
    <w:link w:val="a6"/>
    <w:uiPriority w:val="10"/>
    <w:qFormat/>
    <w:rsid w:val="007E4EA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4EA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4EAD"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sid w:val="007E4EA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4EA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4EA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4E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4EA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E4EA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E4EAD"/>
  </w:style>
  <w:style w:type="paragraph" w:customStyle="1" w:styleId="Footer">
    <w:name w:val="Footer"/>
    <w:basedOn w:val="a"/>
    <w:link w:val="CaptionChar"/>
    <w:uiPriority w:val="99"/>
    <w:unhideWhenUsed/>
    <w:rsid w:val="007E4EA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E4EAD"/>
  </w:style>
  <w:style w:type="character" w:customStyle="1" w:styleId="CaptionChar">
    <w:name w:val="Caption Char"/>
    <w:link w:val="Footer"/>
    <w:uiPriority w:val="99"/>
    <w:rsid w:val="007E4EAD"/>
  </w:style>
  <w:style w:type="table" w:styleId="ab">
    <w:name w:val="Table Grid"/>
    <w:uiPriority w:val="59"/>
    <w:rsid w:val="007E4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4EA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4EA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E4EA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4EA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4EA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4EA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4EA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4EA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4EA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4EA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4EA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4EA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4EA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4EA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4EA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4EA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4EA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4EA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4EA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4EA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4EA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4EA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4EA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4EA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E4EA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E4EAD"/>
    <w:rPr>
      <w:sz w:val="18"/>
    </w:rPr>
  </w:style>
  <w:style w:type="character" w:styleId="ae">
    <w:name w:val="footnote reference"/>
    <w:uiPriority w:val="99"/>
    <w:unhideWhenUsed/>
    <w:rsid w:val="007E4EA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E4EAD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E4EAD"/>
    <w:rPr>
      <w:sz w:val="20"/>
    </w:rPr>
  </w:style>
  <w:style w:type="character" w:styleId="af1">
    <w:name w:val="endnote reference"/>
    <w:uiPriority w:val="99"/>
    <w:semiHidden/>
    <w:unhideWhenUsed/>
    <w:rsid w:val="007E4EA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E4EAD"/>
    <w:pPr>
      <w:spacing w:after="57"/>
    </w:pPr>
  </w:style>
  <w:style w:type="paragraph" w:styleId="21">
    <w:name w:val="toc 2"/>
    <w:basedOn w:val="a"/>
    <w:next w:val="a"/>
    <w:uiPriority w:val="39"/>
    <w:unhideWhenUsed/>
    <w:rsid w:val="007E4EA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4E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4E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4E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4E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4E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4E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4EAD"/>
    <w:pPr>
      <w:spacing w:after="57"/>
      <w:ind w:left="2268"/>
    </w:pPr>
  </w:style>
  <w:style w:type="paragraph" w:styleId="af2">
    <w:name w:val="TOC Heading"/>
    <w:uiPriority w:val="39"/>
    <w:unhideWhenUsed/>
    <w:rsid w:val="007E4EAD"/>
  </w:style>
  <w:style w:type="paragraph" w:styleId="af3">
    <w:name w:val="table of figures"/>
    <w:basedOn w:val="a"/>
    <w:next w:val="a"/>
    <w:uiPriority w:val="99"/>
    <w:unhideWhenUsed/>
    <w:rsid w:val="007E4EAD"/>
  </w:style>
  <w:style w:type="character" w:customStyle="1" w:styleId="af4">
    <w:name w:val="Знак Знак"/>
    <w:basedOn w:val="a0"/>
    <w:qFormat/>
    <w:rsid w:val="007E4EAD"/>
    <w:rPr>
      <w:sz w:val="16"/>
      <w:szCs w:val="16"/>
      <w:shd w:val="clear" w:color="auto" w:fill="FFFFFF"/>
      <w:lang w:bidi="ar-SA"/>
    </w:rPr>
  </w:style>
  <w:style w:type="character" w:styleId="af5">
    <w:name w:val="Hyperlink"/>
    <w:basedOn w:val="a0"/>
    <w:rsid w:val="007E4EAD"/>
    <w:rPr>
      <w:color w:val="0000FF"/>
      <w:u w:val="single"/>
    </w:rPr>
  </w:style>
  <w:style w:type="paragraph" w:customStyle="1" w:styleId="Heading">
    <w:name w:val="Heading"/>
    <w:basedOn w:val="a"/>
    <w:next w:val="af6"/>
    <w:qFormat/>
    <w:rsid w:val="007E4EAD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6">
    <w:name w:val="Body Text"/>
    <w:basedOn w:val="a"/>
    <w:rsid w:val="007E4EAD"/>
    <w:pPr>
      <w:shd w:val="clear" w:color="auto" w:fill="FFFFFF"/>
      <w:spacing w:before="420" w:line="171" w:lineRule="exact"/>
      <w:jc w:val="both"/>
    </w:pPr>
    <w:rPr>
      <w:sz w:val="16"/>
      <w:szCs w:val="16"/>
      <w:shd w:val="clear" w:color="auto" w:fill="FFFFFF"/>
      <w:lang w:val="en-US" w:eastAsia="en-US"/>
    </w:rPr>
  </w:style>
  <w:style w:type="paragraph" w:styleId="af7">
    <w:name w:val="List"/>
    <w:basedOn w:val="af6"/>
    <w:rsid w:val="007E4EAD"/>
  </w:style>
  <w:style w:type="paragraph" w:customStyle="1" w:styleId="Caption">
    <w:name w:val="Caption"/>
    <w:basedOn w:val="a"/>
    <w:qFormat/>
    <w:rsid w:val="007E4EA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7E4EAD"/>
    <w:pPr>
      <w:suppressLineNumbers/>
    </w:pPr>
  </w:style>
  <w:style w:type="paragraph" w:styleId="af8">
    <w:name w:val="Balloon Text"/>
    <w:basedOn w:val="a"/>
    <w:qFormat/>
    <w:rsid w:val="007E4E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7E4EAD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har">
    <w:name w:val="Char Знак Знак Знак"/>
    <w:basedOn w:val="a"/>
    <w:qFormat/>
    <w:rsid w:val="007E4EAD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0">
    <w:name w:val="Абзац списка1"/>
    <w:basedOn w:val="a"/>
    <w:qFormat/>
    <w:rsid w:val="007E4EAD"/>
    <w:pPr>
      <w:ind w:left="720"/>
      <w:contextualSpacing/>
    </w:pPr>
    <w:rPr>
      <w:sz w:val="24"/>
    </w:rPr>
  </w:style>
  <w:style w:type="paragraph" w:customStyle="1" w:styleId="TableContents">
    <w:name w:val="Table Contents"/>
    <w:basedOn w:val="a"/>
    <w:qFormat/>
    <w:rsid w:val="007E4EA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E4EA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C:\D:\%D0%94%D0%BE%D0%BA%D1%83%D0%BC%D0%B5%D0%BD%D1%82%D1%8B%20%D0%A2%D0%B0%D0%BD%D1%8F\%D0%BE%D1%82%D1%87%D0%B5%D1%82%D1%8B%20%D0%BF%D0%BE%20%D0%BC%D1%83%D0%BD%D0%B8%D1%86%D0%B8%D0%BF%D0%B0%D0%BB%D1%8C%D0%BD%D1%8B%D0%BC%20%D0%BF%D1%80%D0%BE%D0%B3%D1%80%D0%B0%D0%BC%D0%BC%D0%B0%D0%BC\%D0%9E%D1%82%D1%87%D0%B5%D1%82%20%D0%BF%D0%BE%20%D0%BF%D1%80%D0%BE%D0%B3%D1%80%D0%B0%D0%BC%D0%BC%D0%B5%20%20%D0%BF%D1%80%D0%BE%D1%84%D0%B8%D0%BB.%20%D0%BF%D1%80%D0%B0%D0%B2%D0%BE%D0%BD%D0%B0%D1%80%D1%83%D1%88%20%202016%D0%B3.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708</Words>
  <Characters>4037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ЖЕЛЕЗНОГОРСКОГО РАЙОНА</dc:title>
  <dc:creator>User</dc:creator>
  <cp:lastModifiedBy>Лобазозовка бук</cp:lastModifiedBy>
  <cp:revision>4</cp:revision>
  <cp:lastPrinted>2023-05-18T05:34:00Z</cp:lastPrinted>
  <dcterms:created xsi:type="dcterms:W3CDTF">2023-04-27T06:36:00Z</dcterms:created>
  <dcterms:modified xsi:type="dcterms:W3CDTF">2023-05-18T05:36:00Z</dcterms:modified>
  <dc:language>en-US</dc:language>
</cp:coreProperties>
</file>