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2D" w:rsidRDefault="008427D6" w:rsidP="002E59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«Независимая оценка пожарного риска»</w:t>
      </w:r>
    </w:p>
    <w:p w:rsidR="002E592D" w:rsidRPr="002E592D" w:rsidRDefault="002E592D" w:rsidP="002E59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На пути развития бизнеса Техническим регламентом (Федеральный закон Российской Федерации от 22.07.2008 № 123-ФЗ «Технический регламент о требованиях пожарной безопасности»), введена новая форма подтверждения - независимая оценка пожарного риска – аудит безопасности.</w:t>
      </w:r>
      <w:r w:rsidR="002E592D" w:rsidRPr="002E592D">
        <w:rPr>
          <w:rFonts w:ascii="Times New Roman" w:hAnsi="Times New Roman" w:cs="Times New Roman"/>
          <w:sz w:val="28"/>
        </w:rPr>
        <w:t xml:space="preserve"> </w:t>
      </w:r>
      <w:r w:rsidRPr="002E592D">
        <w:rPr>
          <w:rFonts w:ascii="Times New Roman" w:hAnsi="Times New Roman" w:cs="Times New Roman"/>
          <w:sz w:val="28"/>
        </w:rPr>
        <w:t>В соответствии со статьей 6 «Условия соответствия объекта защиты требованиям пожарной безопасности» Федерального закона от 22 июля 2008 г.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1.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2.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  <w:r w:rsidR="002E592D" w:rsidRPr="002E592D">
        <w:rPr>
          <w:rFonts w:ascii="Times New Roman" w:hAnsi="Times New Roman" w:cs="Times New Roman"/>
          <w:sz w:val="28"/>
        </w:rPr>
        <w:t xml:space="preserve"> </w:t>
      </w:r>
      <w:r w:rsidRPr="002E592D">
        <w:rPr>
          <w:rFonts w:ascii="Times New Roman" w:hAnsi="Times New Roman" w:cs="Times New Roman"/>
          <w:sz w:val="28"/>
        </w:rPr>
        <w:t>Собственникам объектов защиты предлагается действующим законодательством Российской Федерации право выбора следующих способов соответствия объектов защиты требованиям пожарной безопасности:</w:t>
      </w:r>
      <w:r w:rsidR="002E592D" w:rsidRPr="002E592D">
        <w:rPr>
          <w:rFonts w:ascii="Times New Roman" w:hAnsi="Times New Roman" w:cs="Times New Roman"/>
          <w:sz w:val="28"/>
        </w:rPr>
        <w:t xml:space="preserve"> 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Первый способ - традиционный, который заключается в осуществлении государственным пожарным надзором проверки объекта, выявлении технических нарушений требований пожарной безопасности, применении соответствующих санкций, выдаче предписаний.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Второй способ подтверждения соответствия – независимая оценка пожарного риска или аудит пожарной безопасности (процедура, выполняемая аккредитованной в МЧС России организацией, по оценке соответствия объекта требованиям пожарной безопасности). Следует отметить, что оценка пожарного риска – это проведение соответствующих расчетов по специально утвержденным методикам, с помощью которых можно определить, соответствует или не соответствует риск тем значениям, которые установлены Техническим регламентом.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Пожарный аудит проводится на основании договора, заключаемого между собственником или иным законным владельцем объекта защиты и экспертной организацией, осуществляющей деятельность в области оценки пожарного риска.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Расчет пожарного риска могут осуществлять только аккредитованные при МЧС России экспертные организации. В случае установления соответствия объекта защиты требованиям пожарной безопасности, установленным федеральными законами о технических регламентах и нормативными документами по пожарной безопасности, путем независимой оценки пожарного риска, собственник получает Заключение о независимой оценке пожарного риска на срок не более 3 лет.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Расчеты пожарного риска проводятся по Методикам, утвержденным МЧС России (для всех зданий, сооружений и пожарных отсеков различных классов функциональной пожарной опасности):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Приказ МЧС России от 30 июня 2009 г. № 382 «Об утверждении методики определения расчетных величин пожарного риска в зданиях, сооружениях и строениях различных классов функциональной пожарной опасности»;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Приказ МЧС России от 10 июля 2009 г. № 404 «Об утверждении методики определения расчетных величин пожарного риска на производственных объектах»).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Проведение независимой оценки риска дает собственнику следующие преимущества: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- при проведении пожарного аудита не применяются штрафные санкции за нарушение требований пожарной безопасности, как при проверках органами ГПН;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- объект, на котором проведен пожарный аудит, не включается в план проверок ГПН в течение трех лет;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- при внеплановых проверках составляется только акт о том, что на объекте проведен аудит;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- разрабатываются мероприятия, компенсирующие отступления (нарушения) от действующих норм, что позволяет минимизировать затраты на обеспечение пожарной безопасности объекта;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- на основании плана устранения выявленных нарушений определяются приоритетные направления финансирования;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- снижаются страховые сборы при страховании объекта недвижимости от пожара и ответственности перед третьими лицами при пожаре.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«Порядок оформления заключения</w:t>
      </w:r>
      <w:r w:rsidR="000A005F">
        <w:rPr>
          <w:rFonts w:ascii="Times New Roman" w:hAnsi="Times New Roman" w:cs="Times New Roman"/>
          <w:sz w:val="28"/>
        </w:rPr>
        <w:t xml:space="preserve"> </w:t>
      </w:r>
      <w:r w:rsidRPr="002E592D">
        <w:rPr>
          <w:rFonts w:ascii="Times New Roman" w:hAnsi="Times New Roman" w:cs="Times New Roman"/>
          <w:sz w:val="28"/>
        </w:rPr>
        <w:t>о независимой оценке пожарного риска»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В заключении указываются: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а) наименование и адрес экспертной организации;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б) дата и номер договора, в соответствии с которым проведен пожарный аудит;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в) реквизиты собственника;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г) описание объекта защиты, в отношении которого проводился пожарный аудит;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д) фамилии, имена и отчества лиц (должностных лиц), участвовавших в проведении независимой оценки пожарного риска;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е) результаты проведения пожарного аудита, в том числе результаты выполнения работ, предусмотренных подпунктами «а» — «в» пункта 4 настоящих правил;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ж) вывод о выполнении условий соответствия объекта защиты требованиям пожарной безопасности либо в случае их невыполнения — рекомендации о принятии мер для приведения величины расчетов по оценке пожарного риска к требуемым Техническим регламентом о пожарной безопасности.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Заключение подписывается должностными лицами экспертной организации, утверждается руководителем и скрепляется печатью.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подразделения.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Экспертная организация не может проводить пожарный аудит если: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а) на этом объекте организацией выполнялись другие работы и (или) услуги в области пожарной безопасности;</w:t>
      </w:r>
    </w:p>
    <w:p w:rsidR="002E592D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>б) объект принадлежит ей на праве собственности или ином законном основании.</w:t>
      </w:r>
    </w:p>
    <w:p w:rsidR="00C521D6" w:rsidRPr="002E592D" w:rsidRDefault="008427D6" w:rsidP="002E5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592D">
        <w:rPr>
          <w:rFonts w:ascii="Times New Roman" w:hAnsi="Times New Roman" w:cs="Times New Roman"/>
          <w:sz w:val="28"/>
        </w:rPr>
        <w:t xml:space="preserve">По возникающим вопросам Вы можете обратиться и получить разъяснения в отделе </w:t>
      </w:r>
      <w:r w:rsidR="000A005F">
        <w:rPr>
          <w:rFonts w:ascii="Times New Roman" w:hAnsi="Times New Roman" w:cs="Times New Roman"/>
          <w:sz w:val="28"/>
        </w:rPr>
        <w:t>нормативно-техническом</w:t>
      </w:r>
      <w:r w:rsidRPr="002E592D">
        <w:rPr>
          <w:rFonts w:ascii="Times New Roman" w:hAnsi="Times New Roman" w:cs="Times New Roman"/>
          <w:sz w:val="28"/>
        </w:rPr>
        <w:t xml:space="preserve"> управления надзорной деятельности и профилактической работы Главного управления МЧС России по </w:t>
      </w:r>
      <w:r w:rsidR="000A005F">
        <w:rPr>
          <w:rFonts w:ascii="Times New Roman" w:hAnsi="Times New Roman" w:cs="Times New Roman"/>
          <w:sz w:val="28"/>
        </w:rPr>
        <w:t>Курской</w:t>
      </w:r>
      <w:r w:rsidRPr="002E592D">
        <w:rPr>
          <w:rFonts w:ascii="Times New Roman" w:hAnsi="Times New Roman" w:cs="Times New Roman"/>
          <w:sz w:val="28"/>
        </w:rPr>
        <w:t xml:space="preserve"> области по адресу: г. </w:t>
      </w:r>
      <w:r w:rsidR="000A005F">
        <w:rPr>
          <w:rFonts w:ascii="Times New Roman" w:hAnsi="Times New Roman" w:cs="Times New Roman"/>
          <w:sz w:val="28"/>
        </w:rPr>
        <w:t>Курск</w:t>
      </w:r>
      <w:r w:rsidRPr="002E592D">
        <w:rPr>
          <w:rFonts w:ascii="Times New Roman" w:hAnsi="Times New Roman" w:cs="Times New Roman"/>
          <w:sz w:val="28"/>
        </w:rPr>
        <w:t xml:space="preserve">, ул. </w:t>
      </w:r>
      <w:r w:rsidR="000A005F">
        <w:rPr>
          <w:rFonts w:ascii="Times New Roman" w:hAnsi="Times New Roman" w:cs="Times New Roman"/>
          <w:sz w:val="28"/>
        </w:rPr>
        <w:t>Можаевская</w:t>
      </w:r>
      <w:r w:rsidRPr="002E592D">
        <w:rPr>
          <w:rFonts w:ascii="Times New Roman" w:hAnsi="Times New Roman" w:cs="Times New Roman"/>
          <w:sz w:val="28"/>
        </w:rPr>
        <w:t xml:space="preserve">, д. </w:t>
      </w:r>
      <w:r w:rsidR="000A005F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Pr="002E592D">
        <w:rPr>
          <w:rFonts w:ascii="Times New Roman" w:hAnsi="Times New Roman" w:cs="Times New Roman"/>
          <w:sz w:val="28"/>
        </w:rPr>
        <w:t xml:space="preserve">, кабинет № </w:t>
      </w:r>
      <w:r w:rsidR="000A005F">
        <w:rPr>
          <w:rFonts w:ascii="Times New Roman" w:hAnsi="Times New Roman" w:cs="Times New Roman"/>
          <w:sz w:val="28"/>
        </w:rPr>
        <w:t>104</w:t>
      </w:r>
      <w:r w:rsidRPr="002E592D">
        <w:rPr>
          <w:rFonts w:ascii="Times New Roman" w:hAnsi="Times New Roman" w:cs="Times New Roman"/>
          <w:sz w:val="28"/>
        </w:rPr>
        <w:t xml:space="preserve">, тел. </w:t>
      </w:r>
      <w:r w:rsidR="000A005F" w:rsidRPr="000A005F">
        <w:rPr>
          <w:rFonts w:ascii="Times New Roman" w:hAnsi="Times New Roman" w:cs="Times New Roman"/>
          <w:sz w:val="28"/>
        </w:rPr>
        <w:t>51-35-82</w:t>
      </w:r>
      <w:r w:rsidRPr="002E592D">
        <w:rPr>
          <w:rFonts w:ascii="Times New Roman" w:hAnsi="Times New Roman" w:cs="Times New Roman"/>
          <w:sz w:val="28"/>
        </w:rPr>
        <w:t>.</w:t>
      </w:r>
    </w:p>
    <w:sectPr w:rsidR="00C521D6" w:rsidRPr="002E592D" w:rsidSect="002E592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7D6"/>
    <w:rsid w:val="000A005F"/>
    <w:rsid w:val="002E592D"/>
    <w:rsid w:val="008427D6"/>
    <w:rsid w:val="00C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A963-072E-4B11-A52F-67D387B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Митричев Денис Александрович</cp:lastModifiedBy>
  <cp:revision>4</cp:revision>
  <dcterms:created xsi:type="dcterms:W3CDTF">2017-03-29T05:14:00Z</dcterms:created>
  <dcterms:modified xsi:type="dcterms:W3CDTF">2020-12-07T10:09:00Z</dcterms:modified>
</cp:coreProperties>
</file>