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3F" w:rsidRDefault="0011203F" w:rsidP="0011203F">
      <w:pPr>
        <w:pStyle w:val="2"/>
        <w:shd w:val="clear" w:color="auto" w:fill="F7F7F7"/>
        <w:spacing w:before="0" w:line="525" w:lineRule="atLeast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11203F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В России с 1 января 2021 года вступят в силу новые правила противопожарного режима.</w:t>
      </w:r>
    </w:p>
    <w:p w:rsidR="003C2D3F" w:rsidRPr="003C2D3F" w:rsidRDefault="003C2D3F" w:rsidP="003C2D3F"/>
    <w:p w:rsidR="003A6363" w:rsidRDefault="00346DFA" w:rsidP="003A6363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3C2D3F">
        <w:rPr>
          <w:rFonts w:ascii="Times New Roman" w:hAnsi="Times New Roman" w:cs="Times New Roman"/>
          <w:shd w:val="clear" w:color="auto" w:fill="FFFFFF"/>
        </w:rPr>
        <w:t>С 1 января 2021 года в России вступят в силу новые противопожарные правила. Они появились в рамках «регуляторной гильотины». Часть прежних положений, которые посчитали избыточными</w:t>
      </w:r>
      <w:r w:rsidR="003A6363">
        <w:rPr>
          <w:rFonts w:ascii="Times New Roman" w:hAnsi="Times New Roman" w:cs="Times New Roman"/>
          <w:shd w:val="clear" w:color="auto" w:fill="FFFFFF"/>
        </w:rPr>
        <w:t xml:space="preserve"> или устаревшими, оттуда убрали,</w:t>
      </w:r>
      <w:r w:rsidRPr="003C2D3F">
        <w:rPr>
          <w:rFonts w:ascii="Times New Roman" w:hAnsi="Times New Roman" w:cs="Times New Roman"/>
          <w:shd w:val="clear" w:color="auto" w:fill="FFFFFF"/>
        </w:rPr>
        <w:t xml:space="preserve"> </w:t>
      </w:r>
      <w:r w:rsidR="003A6363">
        <w:rPr>
          <w:rFonts w:ascii="Times New Roman" w:hAnsi="Times New Roman" w:cs="Times New Roman"/>
          <w:shd w:val="clear" w:color="auto" w:fill="FFFFFF"/>
        </w:rPr>
        <w:t>н</w:t>
      </w:r>
      <w:r w:rsidRPr="003C2D3F">
        <w:rPr>
          <w:rFonts w:ascii="Times New Roman" w:hAnsi="Times New Roman" w:cs="Times New Roman"/>
          <w:shd w:val="clear" w:color="auto" w:fill="FFFFFF"/>
        </w:rPr>
        <w:t>о внесли новые. В большинстве случаев это головная боль руководителей организаций, а также ответственных за противопожарную безопасность, которым придется переписывать инструкции. Но некоторые положения затрагивают и интересы граждан.</w:t>
      </w:r>
    </w:p>
    <w:p w:rsidR="00346DFA" w:rsidRPr="003C2D3F" w:rsidRDefault="00346DFA" w:rsidP="003A6363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1. В многоэтажках запрещается использовать чердаки, технические, подвальные и цокольные этажи, подполья, вентиляционные камеры и другие технические помещения для хранения оборудования, мебели и прочего. В лифтовых холлах нельзя устраивать кладовые, размещать киоски, ларьки. Большей частью это, конечно, касается коммерческих организаций, которые устраивают склады где попало. Граждане могут с этим бедламом бороться — ссылаясь как раз на противопожарные правила.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Остаются в силе и прежние запреты, которые как раз граждане повсеместно нарушают: хранить на лестничных площадках вещи, мебель и прочие горючие предметы, а также загромождать эвакуационные люки и лестницы на балконах и лоджиях квартир и их срезать.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2. Запрещается пользоваться неисправными газовыми приборами, а также газовым оборудованием, не прошедшим технического обслуживания в установленном порядке.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3. Нельзя оставлять без присмотра источники открытого огня (свечи, непотушенная сигарета, керосиновая лампа и др.). Про керосиновую лампу — не шутка, так в правилах. Лучину забыли помянуть.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Это в дополнение к пункту, который уже был с октября 2019 года - запрещается использовать открытый огонь на балконах и лоджиях квартир, жилых комнат общежитий и номеров гостиниц. Он наделал немало шума, потому что был воспринят как запрет курения на балконах. В МЧС тогда объяснили, что совсем</w:t>
      </w:r>
      <w:bookmarkStart w:id="0" w:name="_GoBack"/>
      <w:bookmarkEnd w:id="0"/>
      <w:r w:rsidRPr="003C2D3F">
        <w:rPr>
          <w:rFonts w:ascii="Times New Roman" w:eastAsia="Times New Roman" w:hAnsi="Times New Roman" w:cs="Times New Roman"/>
          <w:lang w:eastAsia="ru-RU"/>
        </w:rPr>
        <w:t xml:space="preserve"> курить там не запрещают — нельзя создавать при этом угрозу пожарной безопасности.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4. В правилах появился отдельный раздел, посвященный использованию пиротехники. Главное, что стоит помнить — ответственность за это мероприятие несет тот, кто устраивает фейерверк. Если это не организация, а гражданин, то в случае чего этого устроителя и привлекут за последствия. В обязанности ему, помимо соблюдения норм безопасности (они в целом остались прежними и прописаны в инструкции к пиротехнике), вменяется по окончании шоу осмотреть территорию и убрать все отработанные и несработавшие изделия — чтобы ничего опасного не оставалось.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5. Еще один новый раздел должен особо заинтересовать садоводов и дачников. В нем собраны воедино правила разведения костров и использования открытого огня.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Вот пункт для любителей шашлыков. Если они готовятся на мангалах или жаровнях (то есть в специальных приспособлениях), то должны соблюдаться такие условия: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- расстояние от мангала до построек должно быть не менее 5 метров,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- вокруг мангала на расстоянии 2 метров надо убрать все горючие материалы — ветки, какие -то вещи и т. п.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Если просто разводится костер (не в мангале), то это надо делать в яме глубиной не менее чем 0,3 метра и диаметром не более метра. И должны соблюдаться такие расстояния:</w:t>
      </w:r>
    </w:p>
    <w:p w:rsidR="00346DFA" w:rsidRPr="003C2D3F" w:rsidRDefault="00346DFA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- не менее 50 метров до ближайшей постройки,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6F362C" w:rsidRPr="003C2D3F" w:rsidRDefault="006F362C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D3F">
        <w:rPr>
          <w:rFonts w:ascii="Times New Roman" w:eastAsia="Times New Roman" w:hAnsi="Times New Roman" w:cs="Times New Roman"/>
          <w:lang w:eastAsia="ru-RU"/>
        </w:rPr>
        <w:t>Анализ изменений правил</w:t>
      </w:r>
      <w:r w:rsidR="007C4C95" w:rsidRPr="003C2D3F">
        <w:rPr>
          <w:rFonts w:ascii="Times New Roman" w:eastAsia="Times New Roman" w:hAnsi="Times New Roman" w:cs="Times New Roman"/>
          <w:lang w:eastAsia="ru-RU"/>
        </w:rPr>
        <w:t xml:space="preserve"> противопожарного режима свидетельствует, что основной целью подготовки нормативного акта, вступающего в действие в 2021 году, являлось стремление к повышению безопасности людей при осуществлении всех видов жизнедеятельности. Новый документ будет выступать в качестве основного противопожарного акта до начала 2026 года.</w:t>
      </w:r>
    </w:p>
    <w:p w:rsidR="000A6D5D" w:rsidRPr="00346DFA" w:rsidRDefault="000A6D5D" w:rsidP="003A63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6A3CC6" w:rsidRPr="006F362C" w:rsidRDefault="006F362C" w:rsidP="003A6363">
      <w:pPr>
        <w:spacing w:after="0"/>
        <w:jc w:val="center"/>
        <w:rPr>
          <w:rFonts w:ascii="Times New Roman" w:hAnsi="Times New Roman" w:cs="Times New Roman"/>
          <w:b/>
        </w:rPr>
      </w:pPr>
      <w:r w:rsidRPr="006F362C">
        <w:rPr>
          <w:rFonts w:ascii="Times New Roman" w:hAnsi="Times New Roman" w:cs="Times New Roman"/>
          <w:b/>
          <w:color w:val="000000"/>
          <w:sz w:val="27"/>
          <w:szCs w:val="27"/>
        </w:rPr>
        <w:t>ОНД и ПР по г. Курчатову, Курчатовскому и Октябрьскому районам</w:t>
      </w:r>
    </w:p>
    <w:sectPr w:rsidR="006A3CC6" w:rsidRPr="006F362C" w:rsidSect="002B69E2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524D"/>
    <w:multiLevelType w:val="multilevel"/>
    <w:tmpl w:val="556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92F4D"/>
    <w:multiLevelType w:val="multilevel"/>
    <w:tmpl w:val="CB2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80B9D"/>
    <w:multiLevelType w:val="multilevel"/>
    <w:tmpl w:val="6B7C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6"/>
    <w:rsid w:val="000A6D5D"/>
    <w:rsid w:val="0011203F"/>
    <w:rsid w:val="002B69E2"/>
    <w:rsid w:val="00346DFA"/>
    <w:rsid w:val="003A6363"/>
    <w:rsid w:val="003C2D3F"/>
    <w:rsid w:val="005A2C74"/>
    <w:rsid w:val="005A7C6C"/>
    <w:rsid w:val="006A3CC6"/>
    <w:rsid w:val="006F362C"/>
    <w:rsid w:val="007C4C95"/>
    <w:rsid w:val="00D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3C5B"/>
  <w15:chartTrackingRefBased/>
  <w15:docId w15:val="{A5EE6C19-DA2A-44A3-903C-1F6DB0DD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CC6"/>
    <w:rPr>
      <w:b/>
      <w:bCs/>
    </w:rPr>
  </w:style>
  <w:style w:type="paragraph" w:styleId="a4">
    <w:name w:val="Normal (Web)"/>
    <w:basedOn w:val="a"/>
    <w:uiPriority w:val="99"/>
    <w:semiHidden/>
    <w:unhideWhenUsed/>
    <w:rsid w:val="006A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dhighlighted-jba0vw-0">
    <w:name w:val="styled__highlighted-jba0vw-0"/>
    <w:basedOn w:val="a0"/>
    <w:rsid w:val="0011203F"/>
  </w:style>
  <w:style w:type="character" w:customStyle="1" w:styleId="20">
    <w:name w:val="Заголовок 2 Знак"/>
    <w:basedOn w:val="a0"/>
    <w:link w:val="2"/>
    <w:uiPriority w:val="9"/>
    <w:semiHidden/>
    <w:rsid w:val="00112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6</cp:revision>
  <dcterms:created xsi:type="dcterms:W3CDTF">2020-12-10T12:41:00Z</dcterms:created>
  <dcterms:modified xsi:type="dcterms:W3CDTF">2020-12-14T11:18:00Z</dcterms:modified>
</cp:coreProperties>
</file>