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1B" w:rsidRPr="00F26CAB" w:rsidRDefault="003C571B" w:rsidP="003C57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7F76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C571B" w:rsidRPr="001F7F76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71B" w:rsidRPr="001F7F76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7F76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ЛОБАЗОВСКОГО СЕЛЬСОВЕТА</w:t>
      </w:r>
      <w:r w:rsidRPr="001F7F76">
        <w:rPr>
          <w:rFonts w:ascii="Times New Roman" w:hAnsi="Times New Roman"/>
          <w:b/>
          <w:sz w:val="32"/>
          <w:szCs w:val="32"/>
        </w:rPr>
        <w:t xml:space="preserve"> ОКТЯБРЬСКОГО РАЙОНА</w:t>
      </w:r>
    </w:p>
    <w:p w:rsidR="003C571B" w:rsidRPr="001F7F76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7F76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3C571B" w:rsidRPr="001F7F76" w:rsidRDefault="003C571B" w:rsidP="003C571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C571B" w:rsidRPr="001F7F76" w:rsidRDefault="003C571B" w:rsidP="003C57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</w:t>
      </w:r>
      <w:r w:rsidRPr="001F7F76">
        <w:rPr>
          <w:rFonts w:ascii="Times New Roman" w:hAnsi="Times New Roman"/>
          <w:b/>
          <w:sz w:val="32"/>
          <w:szCs w:val="32"/>
        </w:rPr>
        <w:t xml:space="preserve"> Е Н И Е</w:t>
      </w:r>
    </w:p>
    <w:p w:rsidR="003C571B" w:rsidRPr="005B2302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71B" w:rsidRPr="005B2302" w:rsidRDefault="003C571B" w:rsidP="003C571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230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Pr="005B2302">
        <w:rPr>
          <w:rFonts w:ascii="Times New Roman" w:hAnsi="Times New Roman"/>
          <w:sz w:val="28"/>
          <w:szCs w:val="28"/>
          <w:u w:val="single"/>
        </w:rPr>
        <w:t xml:space="preserve">_.12.2019  № </w:t>
      </w:r>
      <w:r>
        <w:rPr>
          <w:rFonts w:ascii="Times New Roman" w:hAnsi="Times New Roman"/>
          <w:sz w:val="28"/>
          <w:szCs w:val="28"/>
          <w:u w:val="single"/>
        </w:rPr>
        <w:t>108</w:t>
      </w:r>
      <w:r w:rsidRPr="005B2302">
        <w:rPr>
          <w:rFonts w:ascii="Times New Roman" w:hAnsi="Times New Roman"/>
          <w:sz w:val="28"/>
          <w:szCs w:val="28"/>
          <w:u w:val="single"/>
        </w:rPr>
        <w:t>-р</w:t>
      </w:r>
    </w:p>
    <w:p w:rsidR="003C571B" w:rsidRPr="001F7F76" w:rsidRDefault="003C571B" w:rsidP="003C5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Журавлино</w:t>
      </w:r>
      <w:proofErr w:type="spellEnd"/>
    </w:p>
    <w:p w:rsidR="003C571B" w:rsidRPr="001F7F76" w:rsidRDefault="003C571B" w:rsidP="003C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spacing w:after="0" w:line="240" w:lineRule="auto"/>
        <w:ind w:right="2665"/>
        <w:jc w:val="both"/>
        <w:rPr>
          <w:rFonts w:ascii="Times New Roman" w:hAnsi="Times New Roman"/>
          <w:sz w:val="28"/>
          <w:szCs w:val="28"/>
        </w:rPr>
      </w:pPr>
      <w:r w:rsidRPr="001F7F7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Указаний об установлении, детализации и определении порядка применения бюджетной классификации Российской Федерации в части, относящейся к бюджету Лобазовского сельсовета Октябрьского района Курской области</w:t>
      </w:r>
    </w:p>
    <w:p w:rsidR="003C571B" w:rsidRDefault="003C571B" w:rsidP="003C571B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3C571B" w:rsidRPr="000A2EF9" w:rsidRDefault="003C571B" w:rsidP="003C571B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9D405D">
        <w:rPr>
          <w:sz w:val="28"/>
          <w:szCs w:val="28"/>
        </w:rPr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</w:t>
      </w:r>
      <w:r w:rsidRPr="000A2EF9">
        <w:rPr>
          <w:color w:val="3C3C3C"/>
          <w:spacing w:val="2"/>
          <w:sz w:val="28"/>
          <w:szCs w:val="28"/>
        </w:rPr>
        <w:t xml:space="preserve"> </w:t>
      </w:r>
      <w:r>
        <w:rPr>
          <w:color w:val="3C3C3C"/>
          <w:spacing w:val="2"/>
          <w:sz w:val="28"/>
          <w:szCs w:val="28"/>
        </w:rPr>
        <w:t xml:space="preserve">от 6 </w:t>
      </w:r>
      <w:r w:rsidRPr="000A2EF9">
        <w:rPr>
          <w:color w:val="3C3C3C"/>
          <w:spacing w:val="2"/>
          <w:sz w:val="28"/>
          <w:szCs w:val="28"/>
        </w:rPr>
        <w:t>июня 2019 года N 85н</w:t>
      </w:r>
      <w:r>
        <w:rPr>
          <w:color w:val="3C3C3C"/>
          <w:spacing w:val="2"/>
          <w:sz w:val="28"/>
          <w:szCs w:val="28"/>
        </w:rPr>
        <w:t xml:space="preserve">   « </w:t>
      </w:r>
      <w:r w:rsidRPr="000A2EF9">
        <w:rPr>
          <w:color w:val="3C3C3C"/>
          <w:spacing w:val="2"/>
          <w:sz w:val="28"/>
          <w:szCs w:val="28"/>
        </w:rPr>
        <w:t xml:space="preserve">О Порядке </w:t>
      </w:r>
      <w:r>
        <w:rPr>
          <w:color w:val="3C3C3C"/>
          <w:spacing w:val="2"/>
          <w:sz w:val="28"/>
          <w:szCs w:val="28"/>
        </w:rPr>
        <w:t xml:space="preserve">формирования и применения кодов </w:t>
      </w:r>
      <w:r w:rsidRPr="000A2EF9">
        <w:rPr>
          <w:color w:val="3C3C3C"/>
          <w:spacing w:val="2"/>
          <w:sz w:val="28"/>
          <w:szCs w:val="28"/>
        </w:rPr>
        <w:t>бюджетной классификации Российской Федерации, их структуре и</w:t>
      </w:r>
      <w:r>
        <w:rPr>
          <w:color w:val="3C3C3C"/>
          <w:spacing w:val="2"/>
          <w:sz w:val="28"/>
          <w:szCs w:val="28"/>
        </w:rPr>
        <w:t xml:space="preserve"> п</w:t>
      </w:r>
      <w:r w:rsidRPr="000A2EF9">
        <w:rPr>
          <w:color w:val="3C3C3C"/>
          <w:spacing w:val="2"/>
          <w:sz w:val="28"/>
          <w:szCs w:val="28"/>
        </w:rPr>
        <w:t>ринципах назначения</w:t>
      </w:r>
      <w:r>
        <w:rPr>
          <w:color w:val="3C3C3C"/>
          <w:spacing w:val="2"/>
          <w:sz w:val="28"/>
          <w:szCs w:val="28"/>
        </w:rPr>
        <w:t>»</w:t>
      </w:r>
    </w:p>
    <w:p w:rsidR="003C571B" w:rsidRPr="009D405D" w:rsidRDefault="003C571B" w:rsidP="003C571B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D405D">
        <w:rPr>
          <w:rFonts w:ascii="Times New Roman" w:hAnsi="Times New Roman"/>
          <w:sz w:val="28"/>
          <w:szCs w:val="28"/>
        </w:rPr>
        <w:t>»:</w:t>
      </w:r>
    </w:p>
    <w:p w:rsidR="003C571B" w:rsidRDefault="003C571B" w:rsidP="003C571B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D405D">
        <w:rPr>
          <w:rFonts w:ascii="Times New Roman" w:hAnsi="Times New Roman"/>
          <w:sz w:val="28"/>
          <w:szCs w:val="28"/>
        </w:rPr>
        <w:t xml:space="preserve">1. Утвердить Указания об установлении, детализации и определении порядка применения бюджетной классификации Российской Федерации в части, относящейся к </w:t>
      </w:r>
      <w:r>
        <w:rPr>
          <w:rFonts w:ascii="Times New Roman" w:hAnsi="Times New Roman"/>
          <w:sz w:val="28"/>
          <w:szCs w:val="28"/>
        </w:rPr>
        <w:t>б</w:t>
      </w:r>
      <w:r w:rsidRPr="009D405D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Лобазовского сельсовета</w:t>
      </w:r>
      <w:r w:rsidRPr="009D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района Курской области</w:t>
      </w:r>
      <w:r w:rsidRPr="009D405D">
        <w:rPr>
          <w:rFonts w:ascii="Times New Roman" w:hAnsi="Times New Roman"/>
          <w:sz w:val="28"/>
          <w:szCs w:val="28"/>
        </w:rPr>
        <w:t>.</w:t>
      </w:r>
    </w:p>
    <w:p w:rsidR="003C571B" w:rsidRPr="00D20290" w:rsidRDefault="003C571B" w:rsidP="003C5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29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0290">
        <w:rPr>
          <w:rFonts w:ascii="Times New Roman" w:hAnsi="Times New Roman"/>
          <w:sz w:val="28"/>
          <w:szCs w:val="28"/>
        </w:rPr>
        <w:t>Установить, что Указания об установлении, детализации и определении порядка применения бюджетной классификации Российской Федерации, относящиеся к бюджету</w:t>
      </w:r>
      <w:r>
        <w:rPr>
          <w:rFonts w:ascii="Times New Roman" w:hAnsi="Times New Roman"/>
          <w:sz w:val="28"/>
          <w:szCs w:val="28"/>
        </w:rPr>
        <w:t xml:space="preserve"> Лобазовского сельсовета</w:t>
      </w:r>
      <w:r w:rsidRPr="00D20290">
        <w:rPr>
          <w:rFonts w:ascii="Times New Roman" w:hAnsi="Times New Roman"/>
          <w:sz w:val="28"/>
          <w:szCs w:val="28"/>
        </w:rPr>
        <w:t xml:space="preserve"> Октябрьского района Курской области, утвержденные настоящим распоряжением, применяются при составлении и исполнении бюджета </w:t>
      </w:r>
      <w:r>
        <w:rPr>
          <w:rFonts w:ascii="Times New Roman" w:hAnsi="Times New Roman"/>
          <w:sz w:val="28"/>
          <w:szCs w:val="28"/>
        </w:rPr>
        <w:t xml:space="preserve">Лобазовского сельсовета </w:t>
      </w:r>
      <w:r w:rsidRPr="00D20290">
        <w:rPr>
          <w:rFonts w:ascii="Times New Roman" w:hAnsi="Times New Roman"/>
          <w:sz w:val="28"/>
          <w:szCs w:val="28"/>
        </w:rPr>
        <w:t xml:space="preserve">Октябрьского района Курской области, начиная с бюджета на </w:t>
      </w:r>
      <w:r w:rsidRPr="00494654">
        <w:rPr>
          <w:rFonts w:ascii="Times New Roman" w:hAnsi="Times New Roman"/>
          <w:sz w:val="28"/>
          <w:szCs w:val="28"/>
        </w:rPr>
        <w:t>2020 год.</w:t>
      </w:r>
      <w:proofErr w:type="gramEnd"/>
    </w:p>
    <w:p w:rsidR="003C571B" w:rsidRPr="009D405D" w:rsidRDefault="003C571B" w:rsidP="003C5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40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405D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</w:t>
      </w:r>
      <w:r w:rsidRPr="009D405D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Францову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3C571B" w:rsidRDefault="003C571B" w:rsidP="003C5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D405D">
        <w:rPr>
          <w:rFonts w:ascii="Times New Roman" w:hAnsi="Times New Roman"/>
          <w:sz w:val="28"/>
          <w:szCs w:val="28"/>
        </w:rPr>
        <w:t xml:space="preserve"> 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9D405D">
        <w:rPr>
          <w:rFonts w:ascii="Times New Roman" w:hAnsi="Times New Roman"/>
          <w:sz w:val="28"/>
          <w:szCs w:val="28"/>
        </w:rPr>
        <w:t xml:space="preserve"> вступает в силу в силу с </w:t>
      </w:r>
      <w:r w:rsidRPr="003360FF">
        <w:rPr>
          <w:rFonts w:ascii="Times New Roman" w:hAnsi="Times New Roman"/>
          <w:color w:val="0000FF"/>
          <w:sz w:val="28"/>
          <w:szCs w:val="28"/>
        </w:rPr>
        <w:t xml:space="preserve">1 </w:t>
      </w:r>
      <w:r w:rsidRPr="00494654">
        <w:rPr>
          <w:rFonts w:ascii="Times New Roman" w:hAnsi="Times New Roman"/>
          <w:sz w:val="28"/>
          <w:szCs w:val="28"/>
        </w:rPr>
        <w:t>января 2020</w:t>
      </w:r>
      <w:r w:rsidRPr="009D405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C571B" w:rsidRDefault="003C571B" w:rsidP="003C5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71B" w:rsidRPr="009D405D" w:rsidRDefault="003C571B" w:rsidP="003C5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B" w:rsidRPr="00494654" w:rsidRDefault="003C571B" w:rsidP="003C5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65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Лобазовского</w:t>
      </w:r>
      <w:r w:rsidRPr="00494654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                      В.Н.Гребенникова</w:t>
      </w:r>
    </w:p>
    <w:p w:rsidR="003C571B" w:rsidRDefault="003C571B" w:rsidP="003C571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571B" w:rsidRDefault="003C571B" w:rsidP="003C571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571B" w:rsidRDefault="003C571B" w:rsidP="003C571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571B" w:rsidRDefault="003C571B" w:rsidP="003C571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571B" w:rsidRDefault="003C571B" w:rsidP="003C571B">
      <w:pPr>
        <w:spacing w:after="0" w:line="240" w:lineRule="auto"/>
        <w:ind w:left="4706" w:firstLine="720"/>
        <w:jc w:val="center"/>
        <w:rPr>
          <w:rFonts w:ascii="Times New Roman" w:hAnsi="Times New Roman"/>
          <w:sz w:val="21"/>
          <w:szCs w:val="21"/>
        </w:rPr>
      </w:pPr>
    </w:p>
    <w:p w:rsidR="003C571B" w:rsidRPr="006B2AEA" w:rsidRDefault="003C571B" w:rsidP="003C571B">
      <w:pPr>
        <w:spacing w:after="0" w:line="240" w:lineRule="auto"/>
        <w:ind w:left="4706" w:firstLine="720"/>
        <w:jc w:val="center"/>
        <w:rPr>
          <w:rFonts w:ascii="Times New Roman" w:hAnsi="Times New Roman"/>
          <w:sz w:val="21"/>
          <w:szCs w:val="21"/>
        </w:rPr>
      </w:pPr>
      <w:r w:rsidRPr="006B2AEA">
        <w:rPr>
          <w:rFonts w:ascii="Times New Roman" w:hAnsi="Times New Roman"/>
          <w:sz w:val="21"/>
          <w:szCs w:val="21"/>
        </w:rPr>
        <w:lastRenderedPageBreak/>
        <w:t>УТВЕРЖДЕНЫ</w:t>
      </w:r>
    </w:p>
    <w:p w:rsidR="003C571B" w:rsidRDefault="003C571B" w:rsidP="003C571B">
      <w:pPr>
        <w:spacing w:after="0" w:line="240" w:lineRule="auto"/>
        <w:ind w:left="4706" w:firstLine="7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распоряжением Администрации</w:t>
      </w:r>
    </w:p>
    <w:p w:rsidR="003C571B" w:rsidRDefault="003C571B" w:rsidP="003C571B">
      <w:pPr>
        <w:spacing w:after="0" w:line="240" w:lineRule="auto"/>
        <w:ind w:left="4706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Лобазовского сельсовета  </w:t>
      </w:r>
    </w:p>
    <w:p w:rsidR="003C571B" w:rsidRPr="006B2AEA" w:rsidRDefault="003C571B" w:rsidP="003C571B">
      <w:pPr>
        <w:spacing w:after="0" w:line="240" w:lineRule="auto"/>
        <w:ind w:left="4706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Октябрьского района                                                   </w:t>
      </w:r>
    </w:p>
    <w:p w:rsidR="003C571B" w:rsidRDefault="003C571B" w:rsidP="003C571B">
      <w:pPr>
        <w:spacing w:after="0" w:line="240" w:lineRule="auto"/>
        <w:ind w:left="4706"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</w:t>
      </w:r>
      <w:r w:rsidRPr="006B2AEA">
        <w:rPr>
          <w:rFonts w:ascii="Times New Roman" w:hAnsi="Times New Roman"/>
          <w:sz w:val="21"/>
          <w:szCs w:val="21"/>
        </w:rPr>
        <w:t>Курской области</w:t>
      </w:r>
    </w:p>
    <w:p w:rsidR="003C571B" w:rsidRPr="005B2302" w:rsidRDefault="003C571B" w:rsidP="003C571B">
      <w:pPr>
        <w:spacing w:after="0" w:line="240" w:lineRule="auto"/>
        <w:ind w:left="4706" w:firstLine="720"/>
        <w:jc w:val="center"/>
        <w:rPr>
          <w:rFonts w:ascii="Times New Roman" w:hAnsi="Times New Roman"/>
          <w:sz w:val="21"/>
          <w:szCs w:val="21"/>
        </w:rPr>
      </w:pPr>
      <w:r w:rsidRPr="005B2302">
        <w:rPr>
          <w:rFonts w:ascii="Times New Roman" w:hAnsi="Times New Roman"/>
          <w:sz w:val="21"/>
          <w:szCs w:val="21"/>
        </w:rPr>
        <w:t>от «</w:t>
      </w:r>
      <w:r>
        <w:rPr>
          <w:rFonts w:ascii="Times New Roman" w:hAnsi="Times New Roman"/>
          <w:sz w:val="21"/>
          <w:szCs w:val="21"/>
        </w:rPr>
        <w:t>31</w:t>
      </w:r>
      <w:r w:rsidRPr="005B2302">
        <w:rPr>
          <w:rFonts w:ascii="Times New Roman" w:hAnsi="Times New Roman"/>
          <w:sz w:val="21"/>
          <w:szCs w:val="21"/>
        </w:rPr>
        <w:t xml:space="preserve"> » декабря 2019 года №</w:t>
      </w:r>
      <w:r>
        <w:rPr>
          <w:rFonts w:ascii="Times New Roman" w:hAnsi="Times New Roman"/>
          <w:sz w:val="21"/>
          <w:szCs w:val="21"/>
        </w:rPr>
        <w:t>108</w:t>
      </w:r>
      <w:r w:rsidRPr="005B2302">
        <w:rPr>
          <w:rFonts w:ascii="Times New Roman" w:hAnsi="Times New Roman"/>
          <w:sz w:val="21"/>
          <w:szCs w:val="21"/>
        </w:rPr>
        <w:t>-р</w:t>
      </w:r>
    </w:p>
    <w:p w:rsidR="003C571B" w:rsidRPr="003360FF" w:rsidRDefault="003C571B" w:rsidP="003C571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B2AEA">
        <w:rPr>
          <w:rFonts w:ascii="Times New Roman" w:hAnsi="Times New Roman"/>
          <w:b/>
          <w:sz w:val="28"/>
          <w:szCs w:val="28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</w:t>
      </w:r>
      <w:r>
        <w:rPr>
          <w:rFonts w:ascii="Times New Roman" w:hAnsi="Times New Roman"/>
          <w:b/>
          <w:sz w:val="28"/>
          <w:szCs w:val="28"/>
        </w:rPr>
        <w:t xml:space="preserve"> Лобазовского сельсовета Октябрьского района Курской области </w:t>
      </w:r>
    </w:p>
    <w:p w:rsidR="003C571B" w:rsidRPr="006B2AEA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3C571B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B2AEA">
        <w:rPr>
          <w:rFonts w:ascii="Times New Roman" w:hAnsi="Times New Roman"/>
          <w:b/>
          <w:sz w:val="28"/>
          <w:szCs w:val="20"/>
        </w:rPr>
        <w:t>Классификация расходов бюджета</w:t>
      </w:r>
    </w:p>
    <w:p w:rsidR="003C571B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E77A3">
        <w:rPr>
          <w:rFonts w:ascii="Times New Roman" w:hAnsi="Times New Roman"/>
          <w:b/>
          <w:sz w:val="28"/>
          <w:szCs w:val="20"/>
        </w:rPr>
        <w:t>Целевые статьи</w:t>
      </w:r>
    </w:p>
    <w:p w:rsidR="003C571B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3C571B" w:rsidRPr="003E77A3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3E77A3">
        <w:rPr>
          <w:rFonts w:ascii="Times New Roman" w:hAnsi="Times New Roman"/>
          <w:sz w:val="28"/>
          <w:szCs w:val="20"/>
        </w:rPr>
        <w:t xml:space="preserve">Целевые статьи обеспечивают привязку бюджетных ассигнований к </w:t>
      </w:r>
      <w:r>
        <w:rPr>
          <w:rFonts w:ascii="Times New Roman" w:hAnsi="Times New Roman"/>
          <w:sz w:val="28"/>
          <w:szCs w:val="20"/>
        </w:rPr>
        <w:t>муниципальным</w:t>
      </w:r>
      <w:r w:rsidRPr="003E77A3">
        <w:rPr>
          <w:rFonts w:ascii="Times New Roman" w:hAnsi="Times New Roman"/>
          <w:sz w:val="28"/>
          <w:szCs w:val="20"/>
        </w:rPr>
        <w:t xml:space="preserve"> программам, и (или) не включенным в </w:t>
      </w:r>
      <w:r>
        <w:rPr>
          <w:rFonts w:ascii="Times New Roman" w:hAnsi="Times New Roman"/>
          <w:sz w:val="28"/>
          <w:szCs w:val="20"/>
        </w:rPr>
        <w:t>муниципальные</w:t>
      </w:r>
      <w:r w:rsidRPr="003E77A3">
        <w:rPr>
          <w:rFonts w:ascii="Times New Roman" w:hAnsi="Times New Roman"/>
          <w:sz w:val="28"/>
          <w:szCs w:val="20"/>
        </w:rPr>
        <w:t xml:space="preserve"> программы направлениям деятельности органов</w:t>
      </w:r>
      <w:r>
        <w:rPr>
          <w:rFonts w:ascii="Times New Roman" w:hAnsi="Times New Roman"/>
          <w:sz w:val="28"/>
          <w:szCs w:val="20"/>
        </w:rPr>
        <w:t xml:space="preserve"> местного самоуправления</w:t>
      </w:r>
      <w:r w:rsidRPr="003E77A3">
        <w:rPr>
          <w:rFonts w:ascii="Times New Roman" w:hAnsi="Times New Roman"/>
          <w:sz w:val="28"/>
          <w:szCs w:val="20"/>
        </w:rPr>
        <w:t>, указанных в ведомственной структуре расходов бюджета</w:t>
      </w:r>
      <w:r>
        <w:rPr>
          <w:rFonts w:ascii="Times New Roman" w:hAnsi="Times New Roman"/>
          <w:sz w:val="28"/>
          <w:szCs w:val="20"/>
        </w:rPr>
        <w:t xml:space="preserve"> сельсовета</w:t>
      </w:r>
      <w:r w:rsidRPr="003E77A3">
        <w:rPr>
          <w:rFonts w:ascii="Times New Roman" w:hAnsi="Times New Roman"/>
          <w:sz w:val="28"/>
          <w:szCs w:val="20"/>
        </w:rPr>
        <w:t xml:space="preserve">, и (или) к </w:t>
      </w:r>
      <w:r>
        <w:rPr>
          <w:rFonts w:ascii="Times New Roman" w:hAnsi="Times New Roman"/>
          <w:sz w:val="28"/>
          <w:szCs w:val="20"/>
        </w:rPr>
        <w:t>расходным обязательствам, подле</w:t>
      </w:r>
      <w:r w:rsidRPr="003E77A3">
        <w:rPr>
          <w:rFonts w:ascii="Times New Roman" w:hAnsi="Times New Roman"/>
          <w:sz w:val="28"/>
          <w:szCs w:val="20"/>
        </w:rPr>
        <w:t xml:space="preserve">жащим исполнению за счет средств </w:t>
      </w:r>
      <w:r>
        <w:rPr>
          <w:rFonts w:ascii="Times New Roman" w:hAnsi="Times New Roman"/>
          <w:sz w:val="28"/>
          <w:szCs w:val="20"/>
        </w:rPr>
        <w:t xml:space="preserve">местного </w:t>
      </w:r>
      <w:r w:rsidRPr="003E77A3">
        <w:rPr>
          <w:rFonts w:ascii="Times New Roman" w:hAnsi="Times New Roman"/>
          <w:sz w:val="28"/>
          <w:szCs w:val="20"/>
        </w:rPr>
        <w:t>бюджета.</w:t>
      </w:r>
    </w:p>
    <w:p w:rsidR="003C571B" w:rsidRPr="003E77A3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3E77A3">
        <w:rPr>
          <w:rFonts w:ascii="Times New Roman" w:hAnsi="Times New Roman"/>
          <w:sz w:val="28"/>
          <w:szCs w:val="20"/>
        </w:rPr>
        <w:t>Код целевой статьи расходов бюджетов состоит из десяти разрядов   (8 - 17 разряды кода классификации ра</w:t>
      </w:r>
      <w:r>
        <w:rPr>
          <w:rFonts w:ascii="Times New Roman" w:hAnsi="Times New Roman"/>
          <w:sz w:val="28"/>
          <w:szCs w:val="20"/>
        </w:rPr>
        <w:t>сходов бюджетов) и включает сле</w:t>
      </w:r>
      <w:r w:rsidRPr="003E77A3">
        <w:rPr>
          <w:rFonts w:ascii="Times New Roman" w:hAnsi="Times New Roman"/>
          <w:sz w:val="28"/>
          <w:szCs w:val="20"/>
        </w:rPr>
        <w:t>дующие составные части:</w:t>
      </w:r>
    </w:p>
    <w:p w:rsidR="003C571B" w:rsidRPr="003E77A3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3E77A3">
        <w:rPr>
          <w:rFonts w:ascii="Times New Roman" w:hAnsi="Times New Roman"/>
          <w:sz w:val="28"/>
          <w:szCs w:val="20"/>
        </w:rPr>
        <w:t>код программного (</w:t>
      </w:r>
      <w:proofErr w:type="spellStart"/>
      <w:r w:rsidRPr="003E77A3">
        <w:rPr>
          <w:rFonts w:ascii="Times New Roman" w:hAnsi="Times New Roman"/>
          <w:sz w:val="28"/>
          <w:szCs w:val="20"/>
        </w:rPr>
        <w:t>непрогра</w:t>
      </w:r>
      <w:r>
        <w:rPr>
          <w:rFonts w:ascii="Times New Roman" w:hAnsi="Times New Roman"/>
          <w:sz w:val="28"/>
          <w:szCs w:val="20"/>
        </w:rPr>
        <w:t>ммного</w:t>
      </w:r>
      <w:proofErr w:type="spellEnd"/>
      <w:r>
        <w:rPr>
          <w:rFonts w:ascii="Times New Roman" w:hAnsi="Times New Roman"/>
          <w:sz w:val="28"/>
          <w:szCs w:val="20"/>
        </w:rPr>
        <w:t>) направления расходов (8</w:t>
      </w:r>
      <w:r w:rsidRPr="003E77A3">
        <w:rPr>
          <w:rFonts w:ascii="Times New Roman" w:hAnsi="Times New Roman"/>
          <w:sz w:val="28"/>
          <w:szCs w:val="20"/>
        </w:rPr>
        <w:t xml:space="preserve">–12 разряды кода классификации расходов бюджетов), предназначенный для кодирования </w:t>
      </w:r>
      <w:r>
        <w:rPr>
          <w:rFonts w:ascii="Times New Roman" w:hAnsi="Times New Roman"/>
          <w:sz w:val="28"/>
          <w:szCs w:val="20"/>
        </w:rPr>
        <w:t>муниципальных</w:t>
      </w:r>
      <w:r w:rsidRPr="003E77A3">
        <w:rPr>
          <w:rFonts w:ascii="Times New Roman" w:hAnsi="Times New Roman"/>
          <w:sz w:val="28"/>
          <w:szCs w:val="20"/>
        </w:rPr>
        <w:t xml:space="preserve"> программ</w:t>
      </w:r>
      <w:r>
        <w:rPr>
          <w:rFonts w:ascii="Times New Roman" w:hAnsi="Times New Roman"/>
          <w:sz w:val="28"/>
          <w:szCs w:val="20"/>
        </w:rPr>
        <w:t xml:space="preserve"> Лобазовского сельсовета</w:t>
      </w:r>
      <w:r w:rsidRPr="003E77A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Октябрьского района</w:t>
      </w:r>
      <w:r w:rsidRPr="003E77A3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3E77A3">
        <w:rPr>
          <w:rFonts w:ascii="Times New Roman" w:hAnsi="Times New Roman"/>
          <w:sz w:val="28"/>
          <w:szCs w:val="20"/>
        </w:rPr>
        <w:t>непрогра</w:t>
      </w:r>
      <w:r>
        <w:rPr>
          <w:rFonts w:ascii="Times New Roman" w:hAnsi="Times New Roman"/>
          <w:sz w:val="28"/>
          <w:szCs w:val="20"/>
        </w:rPr>
        <w:t>ммных</w:t>
      </w:r>
      <w:proofErr w:type="spellEnd"/>
      <w:r>
        <w:rPr>
          <w:rFonts w:ascii="Times New Roman" w:hAnsi="Times New Roman"/>
          <w:sz w:val="28"/>
          <w:szCs w:val="20"/>
        </w:rPr>
        <w:t xml:space="preserve"> направлений деятельности </w:t>
      </w:r>
      <w:r w:rsidRPr="003E77A3">
        <w:rPr>
          <w:rFonts w:ascii="Times New Roman" w:hAnsi="Times New Roman"/>
          <w:sz w:val="28"/>
          <w:szCs w:val="20"/>
        </w:rPr>
        <w:t>органов</w:t>
      </w:r>
      <w:r>
        <w:rPr>
          <w:rFonts w:ascii="Times New Roman" w:hAnsi="Times New Roman"/>
          <w:sz w:val="28"/>
          <w:szCs w:val="20"/>
        </w:rPr>
        <w:t xml:space="preserve"> местного самоуправления</w:t>
      </w:r>
      <w:r w:rsidRPr="003E77A3">
        <w:rPr>
          <w:rFonts w:ascii="Times New Roman" w:hAnsi="Times New Roman"/>
          <w:sz w:val="28"/>
          <w:szCs w:val="20"/>
        </w:rPr>
        <w:t>;</w:t>
      </w:r>
    </w:p>
    <w:p w:rsidR="003C571B" w:rsidRPr="003E77A3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3E77A3">
        <w:rPr>
          <w:rFonts w:ascii="Times New Roman" w:hAnsi="Times New Roman"/>
          <w:sz w:val="28"/>
          <w:szCs w:val="20"/>
        </w:rPr>
        <w:t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3C571B" w:rsidRPr="003E77A3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 w:rsidRPr="003E77A3">
        <w:rPr>
          <w:rFonts w:ascii="Times New Roman" w:hAnsi="Times New Roman"/>
          <w:sz w:val="28"/>
          <w:szCs w:val="20"/>
        </w:rPr>
        <w:t>Отражение расходов бюджет</w:t>
      </w:r>
      <w:r>
        <w:rPr>
          <w:rFonts w:ascii="Times New Roman" w:hAnsi="Times New Roman"/>
          <w:sz w:val="28"/>
          <w:szCs w:val="20"/>
        </w:rPr>
        <w:t>а сельсовета,</w:t>
      </w:r>
      <w:r w:rsidRPr="003E77A3">
        <w:rPr>
          <w:rFonts w:ascii="Times New Roman" w:hAnsi="Times New Roman"/>
          <w:sz w:val="28"/>
          <w:szCs w:val="20"/>
        </w:rPr>
        <w:t xml:space="preserve">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областного, осуществляется по целевым статьям расходов местного бюджета, включаемым коды направлений расходов (13 - 17 разряды кода расходов бюджетов), идентичные коду соответствующих направлений расходов областного бюджета</w:t>
      </w:r>
      <w:r>
        <w:rPr>
          <w:rFonts w:ascii="Times New Roman" w:hAnsi="Times New Roman"/>
          <w:sz w:val="28"/>
          <w:szCs w:val="20"/>
        </w:rPr>
        <w:t>,</w:t>
      </w:r>
      <w:r w:rsidRPr="003E77A3">
        <w:rPr>
          <w:rFonts w:ascii="Times New Roman" w:hAnsi="Times New Roman"/>
          <w:sz w:val="28"/>
          <w:szCs w:val="20"/>
        </w:rPr>
        <w:t xml:space="preserve"> по которым отражаются расходы областного бюджета на предоставление вышеуказанных межбюджетных трансфертов.</w:t>
      </w:r>
      <w:proofErr w:type="gramEnd"/>
      <w:r w:rsidRPr="003E77A3">
        <w:rPr>
          <w:rFonts w:ascii="Times New Roman" w:hAnsi="Times New Roman"/>
          <w:sz w:val="28"/>
          <w:szCs w:val="20"/>
        </w:rPr>
        <w:t xml:space="preserve"> При этом наименование указанного направления расходов местного бюджета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соответствующего бюджета. </w:t>
      </w: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</w:rPr>
      </w:pPr>
    </w:p>
    <w:p w:rsidR="003C571B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bookmarkStart w:id="0" w:name="Par30"/>
      <w:bookmarkEnd w:id="0"/>
    </w:p>
    <w:p w:rsidR="003C571B" w:rsidRPr="00323949" w:rsidRDefault="003C571B" w:rsidP="003C57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23949">
        <w:rPr>
          <w:rFonts w:ascii="Times New Roman" w:hAnsi="Times New Roman" w:cs="Times New Roman"/>
          <w:b/>
          <w:sz w:val="28"/>
        </w:rPr>
        <w:t>Перечень и правила отнесения расходов бюдж</w:t>
      </w:r>
      <w:r w:rsidRPr="00323949">
        <w:rPr>
          <w:rFonts w:ascii="Times New Roman" w:hAnsi="Times New Roman" w:cs="Times New Roman"/>
          <w:b/>
          <w:sz w:val="28"/>
        </w:rPr>
        <w:t>е</w:t>
      </w:r>
      <w:r w:rsidRPr="00323949">
        <w:rPr>
          <w:rFonts w:ascii="Times New Roman" w:hAnsi="Times New Roman" w:cs="Times New Roman"/>
          <w:b/>
          <w:sz w:val="28"/>
        </w:rPr>
        <w:t>та</w:t>
      </w:r>
    </w:p>
    <w:p w:rsidR="003C571B" w:rsidRPr="00323949" w:rsidRDefault="003C571B" w:rsidP="003C57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23949">
        <w:rPr>
          <w:rFonts w:ascii="Times New Roman" w:hAnsi="Times New Roman" w:cs="Times New Roman"/>
          <w:b/>
          <w:sz w:val="28"/>
        </w:rPr>
        <w:t>на соотве</w:t>
      </w:r>
      <w:r w:rsidRPr="00323949">
        <w:rPr>
          <w:rFonts w:ascii="Times New Roman" w:hAnsi="Times New Roman" w:cs="Times New Roman"/>
          <w:b/>
          <w:sz w:val="28"/>
        </w:rPr>
        <w:t>т</w:t>
      </w:r>
      <w:r w:rsidRPr="00323949">
        <w:rPr>
          <w:rFonts w:ascii="Times New Roman" w:hAnsi="Times New Roman" w:cs="Times New Roman"/>
          <w:b/>
          <w:sz w:val="28"/>
        </w:rPr>
        <w:t>ствующие целевые статьи</w:t>
      </w:r>
    </w:p>
    <w:p w:rsidR="003C571B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1. </w:t>
      </w:r>
      <w:r w:rsidRPr="006B2AEA">
        <w:rPr>
          <w:rFonts w:ascii="Times New Roman" w:hAnsi="Times New Roman"/>
          <w:b/>
          <w:sz w:val="28"/>
          <w:szCs w:val="20"/>
        </w:rPr>
        <w:t xml:space="preserve">Перечень муниципальных программ, подпрограмм, </w:t>
      </w:r>
      <w:proofErr w:type="spellStart"/>
      <w:r w:rsidRPr="006B2AEA">
        <w:rPr>
          <w:rFonts w:ascii="Times New Roman" w:hAnsi="Times New Roman"/>
          <w:b/>
          <w:sz w:val="28"/>
          <w:szCs w:val="20"/>
        </w:rPr>
        <w:t>непрограммных</w:t>
      </w:r>
      <w:proofErr w:type="spellEnd"/>
      <w:r w:rsidRPr="006B2AEA">
        <w:rPr>
          <w:rFonts w:ascii="Times New Roman" w:hAnsi="Times New Roman"/>
          <w:b/>
          <w:sz w:val="28"/>
          <w:szCs w:val="20"/>
        </w:rPr>
        <w:t xml:space="preserve"> направлений деятельности</w:t>
      </w: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6B2AEA">
        <w:rPr>
          <w:rFonts w:ascii="Times New Roman" w:hAnsi="Times New Roman"/>
          <w:b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Октябрьского  района Курской области</w:t>
      </w:r>
      <w:r w:rsidRPr="006B2AEA">
        <w:rPr>
          <w:rFonts w:ascii="Times New Roman" w:hAnsi="Times New Roman"/>
          <w:b/>
          <w:sz w:val="28"/>
          <w:szCs w:val="28"/>
        </w:rPr>
        <w:t xml:space="preserve">» 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ab/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ab/>
        <w:t>Целевые статьи муниципальной программы «Развитие культуры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 включают: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01 0 00 00000 Муниципальная программа «Развитие культуры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 xml:space="preserve">» 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0A568C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ab/>
      </w:r>
      <w:proofErr w:type="gramStart"/>
      <w:r w:rsidRPr="006B2AEA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6B2AEA">
        <w:rPr>
          <w:rFonts w:ascii="Times New Roman" w:hAnsi="Times New Roman"/>
          <w:bCs/>
          <w:sz w:val="28"/>
          <w:szCs w:val="28"/>
        </w:rPr>
        <w:t>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bCs/>
          <w:sz w:val="28"/>
          <w:szCs w:val="28"/>
        </w:rPr>
        <w:t>»</w:t>
      </w:r>
      <w:r w:rsidRPr="006B2AEA">
        <w:rPr>
          <w:rFonts w:ascii="Times New Roman" w:hAnsi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6B2AEA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Лобазовского сельсовета Октябрьского района Курской области от 27.07.2019 года №_56а </w:t>
      </w:r>
      <w:r w:rsidRPr="000A568C">
        <w:rPr>
          <w:rFonts w:ascii="Times New Roman" w:hAnsi="Times New Roman"/>
          <w:sz w:val="28"/>
          <w:szCs w:val="28"/>
        </w:rPr>
        <w:t xml:space="preserve">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Лобазовского сельсовета </w:t>
      </w:r>
      <w:r w:rsidRPr="000A568C">
        <w:rPr>
          <w:rFonts w:ascii="Times New Roman" w:hAnsi="Times New Roman"/>
          <w:sz w:val="28"/>
          <w:szCs w:val="28"/>
        </w:rPr>
        <w:t>Октябрьского района Курской области»</w:t>
      </w:r>
      <w:r w:rsidRPr="000A568C">
        <w:rPr>
          <w:rFonts w:ascii="Times New Roman" w:hAnsi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  <w:proofErr w:type="gramEnd"/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ab/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01 3  00 00000 Подпрограмма «Управление муниципальной программой и обеспечение условий реализации» муниципальной программы  «Развитие культуры</w:t>
      </w:r>
      <w:r>
        <w:rPr>
          <w:rFonts w:ascii="Times New Roman" w:hAnsi="Times New Roman"/>
          <w:snapToGrid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сельсовете  Октябрьского района Курской области</w:t>
      </w:r>
      <w:r w:rsidRPr="006B2AEA">
        <w:rPr>
          <w:rFonts w:ascii="Times New Roman" w:hAnsi="Times New Roman"/>
          <w:snapToGrid w:val="0"/>
          <w:sz w:val="28"/>
          <w:szCs w:val="28"/>
        </w:rPr>
        <w:t>»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EA">
        <w:rPr>
          <w:rFonts w:ascii="Times New Roman" w:hAnsi="Times New Roman"/>
          <w:sz w:val="24"/>
          <w:szCs w:val="24"/>
        </w:rPr>
        <w:tab/>
      </w:r>
    </w:p>
    <w:p w:rsidR="003C571B" w:rsidRPr="0018773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4"/>
          <w:szCs w:val="24"/>
        </w:rPr>
        <w:tab/>
      </w:r>
      <w:r w:rsidRPr="006B2AEA">
        <w:rPr>
          <w:rFonts w:ascii="Times New Roman" w:hAnsi="Times New Roman"/>
          <w:sz w:val="28"/>
          <w:szCs w:val="28"/>
        </w:rPr>
        <w:t>По данной целевой с</w:t>
      </w:r>
      <w:r>
        <w:rPr>
          <w:rFonts w:ascii="Times New Roman" w:hAnsi="Times New Roman"/>
          <w:sz w:val="28"/>
          <w:szCs w:val="28"/>
        </w:rPr>
        <w:t>татье отражаются расходы бюджета</w:t>
      </w:r>
      <w:r w:rsidRPr="006B2AE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образования</w:t>
      </w:r>
      <w:r w:rsidRPr="006B2AEA">
        <w:rPr>
          <w:rFonts w:ascii="Times New Roman" w:hAnsi="Times New Roman"/>
          <w:sz w:val="28"/>
          <w:szCs w:val="28"/>
        </w:rPr>
        <w:t xml:space="preserve"> на реализацию подпрограммы по </w:t>
      </w:r>
      <w:r w:rsidRPr="0018773A">
        <w:rPr>
          <w:rFonts w:ascii="Times New Roman" w:hAnsi="Times New Roman"/>
          <w:sz w:val="28"/>
          <w:szCs w:val="28"/>
        </w:rPr>
        <w:t>следующим основным мероприятиям:</w:t>
      </w:r>
    </w:p>
    <w:p w:rsidR="003C571B" w:rsidRPr="0018773A" w:rsidRDefault="003C571B" w:rsidP="003C571B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18773A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01</w:t>
      </w:r>
      <w:r w:rsidRPr="0018773A">
        <w:rPr>
          <w:rFonts w:ascii="Times New Roman" w:hAnsi="Times New Roman"/>
          <w:sz w:val="28"/>
          <w:szCs w:val="28"/>
        </w:rPr>
        <w:t xml:space="preserve"> 00000 Основное мероприятие «</w:t>
      </w:r>
      <w:r>
        <w:rPr>
          <w:rFonts w:ascii="Times New Roman" w:hAnsi="Times New Roman"/>
          <w:sz w:val="28"/>
          <w:szCs w:val="28"/>
        </w:rPr>
        <w:t>Обеспечение деятельности, о</w:t>
      </w:r>
      <w:r w:rsidRPr="0018773A">
        <w:rPr>
          <w:rFonts w:ascii="Times New Roman" w:hAnsi="Times New Roman"/>
          <w:sz w:val="28"/>
          <w:szCs w:val="28"/>
        </w:rPr>
        <w:t>рганизация и</w:t>
      </w:r>
      <w:r>
        <w:rPr>
          <w:rFonts w:ascii="Times New Roman" w:hAnsi="Times New Roman"/>
          <w:sz w:val="28"/>
          <w:szCs w:val="28"/>
        </w:rPr>
        <w:t xml:space="preserve"> выполнение функций </w:t>
      </w:r>
      <w:r w:rsidRPr="0018773A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реждений культуры, искусства</w:t>
      </w:r>
      <w:r w:rsidRPr="0018773A">
        <w:rPr>
          <w:rFonts w:ascii="Times New Roman" w:hAnsi="Times New Roman"/>
          <w:sz w:val="28"/>
          <w:szCs w:val="28"/>
        </w:rPr>
        <w:t>»;</w:t>
      </w: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ab/>
      </w: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F22B58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bookmarkStart w:id="1" w:name="Par652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1.2 </w:t>
      </w:r>
      <w:r w:rsidRPr="006B2AEA">
        <w:rPr>
          <w:rFonts w:ascii="Times New Roman" w:hAnsi="Times New Roman"/>
          <w:b/>
          <w:sz w:val="28"/>
          <w:szCs w:val="28"/>
        </w:rPr>
        <w:t xml:space="preserve">Муниципальная </w:t>
      </w:r>
      <w:hyperlink r:id="rId4" w:history="1">
        <w:r w:rsidRPr="006B2AEA">
          <w:rPr>
            <w:rFonts w:ascii="Times New Roman" w:hAnsi="Times New Roman"/>
            <w:b/>
            <w:sz w:val="28"/>
            <w:szCs w:val="28"/>
          </w:rPr>
          <w:t>программа</w:t>
        </w:r>
      </w:hyperlink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2AEA">
        <w:rPr>
          <w:rFonts w:ascii="Times New Roman" w:hAnsi="Times New Roman"/>
          <w:b/>
          <w:sz w:val="28"/>
          <w:szCs w:val="28"/>
        </w:rPr>
        <w:t>«Социальная поддержка граждан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b/>
          <w:sz w:val="28"/>
          <w:szCs w:val="28"/>
        </w:rPr>
        <w:t>»</w:t>
      </w:r>
      <w:r w:rsidRPr="006B2A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муниципальной </w:t>
      </w:r>
      <w:hyperlink r:id="rId5" w:history="1">
        <w:r w:rsidRPr="006B2AEA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«Социальная поддержка граждан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 включают: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bookmarkStart w:id="2" w:name="Par378"/>
      <w:bookmarkEnd w:id="2"/>
      <w:r w:rsidRPr="006B2AEA">
        <w:rPr>
          <w:rFonts w:ascii="Times New Roman" w:hAnsi="Times New Roman"/>
          <w:sz w:val="28"/>
          <w:szCs w:val="28"/>
        </w:rPr>
        <w:t>02 0 00 00000 Муниципальная программа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«Социальная поддержка граждан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</w:t>
      </w:r>
      <w:r>
        <w:rPr>
          <w:rFonts w:ascii="Times New Roman" w:hAnsi="Times New Roman"/>
          <w:snapToGrid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bCs/>
          <w:sz w:val="28"/>
          <w:szCs w:val="28"/>
        </w:rPr>
        <w:t>»</w:t>
      </w:r>
      <w:r w:rsidRPr="006B2AEA">
        <w:rPr>
          <w:rFonts w:ascii="Times New Roman" w:hAnsi="Times New Roman"/>
          <w:snapToGrid w:val="0"/>
          <w:sz w:val="28"/>
          <w:szCs w:val="28"/>
        </w:rPr>
        <w:t>, разработанной в соответствии с Перечнем муниципальных программ, утвержденным п</w:t>
      </w:r>
      <w:r w:rsidRPr="006B2AEA">
        <w:rPr>
          <w:rFonts w:ascii="Times New Roman" w:hAnsi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Лобазовского сельсовета Октябрьского района Курской области от 27.07.2019 г. № 56а,</w:t>
      </w:r>
      <w:r w:rsidRPr="006B2AEA">
        <w:rPr>
          <w:rFonts w:ascii="Times New Roman" w:hAnsi="Times New Roman"/>
          <w:snapToGrid w:val="0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bookmarkStart w:id="3" w:name="Par383"/>
      <w:bookmarkEnd w:id="3"/>
      <w:r w:rsidRPr="006B2AEA">
        <w:rPr>
          <w:rFonts w:ascii="Times New Roman" w:hAnsi="Times New Roman"/>
          <w:sz w:val="28"/>
          <w:szCs w:val="28"/>
        </w:rPr>
        <w:t xml:space="preserve">02 2 00 00000 </w:t>
      </w:r>
      <w:hyperlink r:id="rId6" w:history="1">
        <w:r w:rsidRPr="006B2AEA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«Развитие мер социальной поддержки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отдельных категорий граждан» муниципальной программы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«Социальная поддержка граждан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DC6E74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бюджета  муниципального образования на реализацию </w:t>
      </w:r>
      <w:hyperlink r:id="rId7" w:history="1">
        <w:r w:rsidRPr="006B2AEA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6B2A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следующим основным мероприятиям</w:t>
      </w:r>
      <w:r w:rsidRPr="00DC6E74">
        <w:rPr>
          <w:rFonts w:ascii="Times New Roman" w:hAnsi="Times New Roman"/>
          <w:sz w:val="28"/>
          <w:szCs w:val="28"/>
        </w:rPr>
        <w:t>:</w:t>
      </w:r>
    </w:p>
    <w:p w:rsidR="003C571B" w:rsidRPr="00DC6E74" w:rsidRDefault="003C571B" w:rsidP="003C571B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DC6E74" w:rsidRDefault="003C571B" w:rsidP="003C571B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DC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C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DC6E74">
        <w:rPr>
          <w:rFonts w:ascii="Times New Roman" w:hAnsi="Times New Roman"/>
          <w:sz w:val="28"/>
          <w:szCs w:val="28"/>
        </w:rPr>
        <w:t xml:space="preserve"> 00000 Основное мероприятие «Предоставление выплат пенсий за выслугу лет, доплат к пенсиям </w:t>
      </w:r>
      <w:r>
        <w:rPr>
          <w:rFonts w:ascii="Times New Roman" w:hAnsi="Times New Roman"/>
          <w:sz w:val="28"/>
          <w:szCs w:val="28"/>
        </w:rPr>
        <w:t>муниципальных слу</w:t>
      </w:r>
      <w:r w:rsidRPr="00DC6E74">
        <w:rPr>
          <w:rFonts w:ascii="Times New Roman" w:hAnsi="Times New Roman"/>
          <w:sz w:val="28"/>
          <w:szCs w:val="28"/>
        </w:rPr>
        <w:t>жащих»;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6B2AEA">
        <w:rPr>
          <w:rFonts w:ascii="Times New Roman" w:hAnsi="Times New Roman"/>
          <w:b/>
          <w:sz w:val="28"/>
          <w:szCs w:val="28"/>
        </w:rPr>
        <w:t>Муниципальная программа «Энергосбережение и повышение энергетической эффективности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 Октябрьского района Курской области»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муниципальной </w:t>
      </w:r>
      <w:hyperlink r:id="rId8" w:history="1">
        <w:r w:rsidRPr="006B2AEA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6B2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 включают: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   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05 0 00 00000 Муниципальная </w:t>
      </w:r>
      <w:hyperlink r:id="rId9" w:history="1">
        <w:r w:rsidRPr="006B2AEA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</w:t>
      </w:r>
      <w:r>
        <w:rPr>
          <w:rFonts w:ascii="Times New Roman" w:hAnsi="Times New Roman"/>
          <w:sz w:val="28"/>
          <w:szCs w:val="28"/>
        </w:rPr>
        <w:lastRenderedPageBreak/>
        <w:t>района Курской области</w:t>
      </w:r>
      <w:r w:rsidRPr="006B2AEA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05 1 00 00000 П</w:t>
      </w:r>
      <w:r>
        <w:rPr>
          <w:rFonts w:ascii="Times New Roman" w:hAnsi="Times New Roman"/>
          <w:sz w:val="28"/>
          <w:szCs w:val="28"/>
        </w:rPr>
        <w:t>одпрограмма «Энергосбережение</w:t>
      </w:r>
      <w:r w:rsidRPr="006B2AEA">
        <w:rPr>
          <w:rFonts w:ascii="Times New Roman" w:hAnsi="Times New Roman"/>
          <w:sz w:val="28"/>
          <w:szCs w:val="28"/>
        </w:rPr>
        <w:t xml:space="preserve">» муниципальной </w:t>
      </w:r>
      <w:hyperlink r:id="rId10" w:history="1">
        <w:r w:rsidRPr="006B2AEA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энергетической эффективности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C571B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</w:t>
      </w:r>
      <w:r>
        <w:rPr>
          <w:rFonts w:ascii="Times New Roman" w:hAnsi="Times New Roman"/>
          <w:bCs/>
          <w:sz w:val="28"/>
          <w:szCs w:val="28"/>
          <w:lang w:eastAsia="en-US"/>
        </w:rPr>
        <w:t>ледующему основному мероприятию:</w:t>
      </w:r>
    </w:p>
    <w:p w:rsidR="003C571B" w:rsidRPr="003C742F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3C7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C742F">
        <w:rPr>
          <w:rFonts w:ascii="Times New Roman" w:hAnsi="Times New Roman"/>
          <w:sz w:val="28"/>
          <w:szCs w:val="28"/>
        </w:rPr>
        <w:t xml:space="preserve"> 01 00000 Основное мероприятие «Осуществление мероприятий в области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Pr="003C742F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Pr="006B2AEA">
        <w:rPr>
          <w:rFonts w:ascii="Times New Roman" w:hAnsi="Times New Roman"/>
          <w:b/>
          <w:sz w:val="28"/>
          <w:szCs w:val="28"/>
        </w:rPr>
        <w:t xml:space="preserve">Муниципальная программа «Охрана окружающей среды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Октябрьском районе Курской области</w:t>
      </w:r>
      <w:r w:rsidRPr="006B2AEA">
        <w:rPr>
          <w:rFonts w:ascii="Times New Roman" w:hAnsi="Times New Roman"/>
          <w:b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муниципальной программы «Охрана окружающей среды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z w:val="28"/>
          <w:szCs w:val="28"/>
        </w:rPr>
        <w:t xml:space="preserve">» включают:  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06 0 00 00000 Муниципальная </w:t>
      </w:r>
      <w:hyperlink r:id="rId11" w:history="1">
        <w:r w:rsidRPr="006B2AEA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«Охрана окружающей среды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Октябрьском районе Курской области</w:t>
      </w:r>
      <w:r w:rsidRPr="006B2AEA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06 1 00 00000 Подпрограмма «Экология и чистая вода </w:t>
      </w:r>
      <w:r>
        <w:rPr>
          <w:rFonts w:ascii="Times New Roman" w:hAnsi="Times New Roman"/>
          <w:sz w:val="28"/>
          <w:szCs w:val="28"/>
        </w:rPr>
        <w:t>Лобазовского сельсовета Октябрьского района Курской области»</w:t>
      </w:r>
      <w:r w:rsidRPr="006B2AEA">
        <w:rPr>
          <w:rFonts w:ascii="Times New Roman" w:hAnsi="Times New Roman"/>
          <w:sz w:val="28"/>
          <w:szCs w:val="28"/>
        </w:rPr>
        <w:t xml:space="preserve"> муниципальной </w:t>
      </w:r>
      <w:hyperlink r:id="rId12" w:history="1">
        <w:r w:rsidRPr="006B2AEA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B2AEA">
        <w:rPr>
          <w:rFonts w:ascii="Times New Roman" w:hAnsi="Times New Roman"/>
          <w:sz w:val="28"/>
          <w:szCs w:val="28"/>
        </w:rPr>
        <w:t xml:space="preserve"> «Охрана окружающей среды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Октябрьского района Курской области»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C571B" w:rsidRPr="00D10747" w:rsidRDefault="003C571B" w:rsidP="003C571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107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данной целевой статье отражаются расходы бюджета муниципального образования на реализацию подпрограммы </w:t>
      </w:r>
      <w:r w:rsidRPr="00D10747">
        <w:rPr>
          <w:rFonts w:ascii="Times New Roman" w:hAnsi="Times New Roman" w:cs="Times New Roman"/>
          <w:sz w:val="28"/>
          <w:szCs w:val="28"/>
        </w:rPr>
        <w:t>по следующим основным мероприятиям:</w:t>
      </w:r>
    </w:p>
    <w:p w:rsidR="003C571B" w:rsidRPr="00D10747" w:rsidRDefault="003C571B" w:rsidP="003C571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C571B" w:rsidRPr="00D10747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D1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10747">
        <w:rPr>
          <w:rFonts w:ascii="Times New Roman" w:hAnsi="Times New Roman"/>
          <w:sz w:val="28"/>
          <w:szCs w:val="28"/>
        </w:rPr>
        <w:t xml:space="preserve"> 01 00000 Основное мероприятие «Обеспечение населения экологически чистой питьевой водой»;</w:t>
      </w:r>
    </w:p>
    <w:p w:rsidR="003C571B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D1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10747">
        <w:rPr>
          <w:rFonts w:ascii="Times New Roman" w:hAnsi="Times New Roman"/>
          <w:sz w:val="28"/>
          <w:szCs w:val="28"/>
        </w:rPr>
        <w:t xml:space="preserve"> 02 00000 Основное мероприятие «Обеспечение </w:t>
      </w:r>
      <w:r>
        <w:rPr>
          <w:rFonts w:ascii="Times New Roman" w:hAnsi="Times New Roman"/>
          <w:sz w:val="28"/>
          <w:szCs w:val="28"/>
        </w:rPr>
        <w:t>населения благоприятной окружающей средой</w:t>
      </w:r>
      <w:r w:rsidRPr="00D10747">
        <w:rPr>
          <w:rFonts w:ascii="Times New Roman" w:hAnsi="Times New Roman"/>
          <w:sz w:val="28"/>
          <w:szCs w:val="28"/>
        </w:rPr>
        <w:t>»</w:t>
      </w:r>
    </w:p>
    <w:p w:rsidR="003C571B" w:rsidRPr="00D10747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571B" w:rsidRPr="00997802" w:rsidRDefault="003C571B" w:rsidP="003C571B">
      <w:pPr>
        <w:tabs>
          <w:tab w:val="left" w:pos="447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997802">
        <w:rPr>
          <w:rFonts w:ascii="Times New Roman" w:hAnsi="Times New Roman"/>
          <w:sz w:val="28"/>
          <w:szCs w:val="28"/>
        </w:rPr>
        <w:t xml:space="preserve">06 2 00 00000 Подпрограмма  «Регулирование качества окружающей среды на территории муниципального образования»  муниципальной программы «Охрана окружающей среды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Октябрьского района Курской области»</w:t>
      </w:r>
    </w:p>
    <w:p w:rsidR="003C571B" w:rsidRPr="00D10747" w:rsidRDefault="003C571B" w:rsidP="003C571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107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данной целевой статье отражаются расходы бюджета муниципального образования на реализацию подпрограммы </w:t>
      </w:r>
      <w:r w:rsidRPr="00D10747">
        <w:rPr>
          <w:rFonts w:ascii="Times New Roman" w:hAnsi="Times New Roman" w:cs="Times New Roman"/>
          <w:sz w:val="28"/>
          <w:szCs w:val="28"/>
        </w:rPr>
        <w:t>по следующим основным мероприятиям:</w:t>
      </w:r>
    </w:p>
    <w:p w:rsidR="003C571B" w:rsidRPr="00D10747" w:rsidRDefault="003C571B" w:rsidP="003C571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C571B" w:rsidRPr="00D91D02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1D02">
        <w:rPr>
          <w:rFonts w:ascii="Times New Roman" w:hAnsi="Times New Roman"/>
          <w:sz w:val="28"/>
          <w:szCs w:val="28"/>
        </w:rPr>
        <w:lastRenderedPageBreak/>
        <w:t>06 2 01 00000 Основное мероприятие «Финансовое обеспечение части полномочий муниципального района по решению вопросов местного значения, переданных органам местного самоуправления сельских поселений по организации сбора и вывоза бытовых отходов и мусора»</w:t>
      </w: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997802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658"/>
      <w:bookmarkEnd w:id="4"/>
    </w:p>
    <w:p w:rsidR="003C571B" w:rsidRPr="00B57246" w:rsidRDefault="003C571B" w:rsidP="003C571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</w:t>
      </w:r>
      <w:r w:rsidRPr="006B2A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AEA">
        <w:rPr>
          <w:rFonts w:ascii="Times New Roman" w:hAnsi="Times New Roman"/>
          <w:b/>
          <w:snapToGrid w:val="0"/>
          <w:color w:val="000000"/>
          <w:sz w:val="28"/>
          <w:szCs w:val="28"/>
        </w:rPr>
        <w:t>Муниципальная программа «Развитие муниципальной службы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сельсовете Октябрьском районе Курской области</w:t>
      </w:r>
      <w:r w:rsidRPr="006B2AEA">
        <w:rPr>
          <w:rFonts w:ascii="Times New Roman" w:hAnsi="Times New Roman"/>
          <w:b/>
          <w:snapToGrid w:val="0"/>
          <w:color w:val="000000"/>
          <w:sz w:val="28"/>
          <w:szCs w:val="28"/>
        </w:rPr>
        <w:t>»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ind w:firstLine="737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Целевые статьи муниципальной программы «Развитие муниципальной службы» включают: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09 0 00 00000 Муниципальная программа «Развитие муниципальной службы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сельсовете Октябрьском районе Курской области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2AEA">
        <w:rPr>
          <w:rFonts w:ascii="Times New Roman" w:hAnsi="Times New Roman"/>
          <w:color w:val="000000"/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по следующей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подпрограм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ме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3C571B" w:rsidRPr="00B57246" w:rsidRDefault="003C571B" w:rsidP="003C571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</w:t>
      </w:r>
      <w:r w:rsidRPr="00B57246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ему</w:t>
      </w:r>
      <w:r w:rsidRPr="00B57246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ому мероприятию:</w:t>
      </w:r>
    </w:p>
    <w:p w:rsidR="003C571B" w:rsidRPr="00B57246" w:rsidRDefault="003C571B" w:rsidP="003C571B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987">
        <w:rPr>
          <w:rFonts w:ascii="Times New Roman" w:hAnsi="Times New Roman"/>
          <w:sz w:val="28"/>
          <w:szCs w:val="28"/>
        </w:rPr>
        <w:t>09</w:t>
      </w:r>
      <w:r w:rsidRPr="00B57246">
        <w:rPr>
          <w:rFonts w:ascii="Times New Roman" w:hAnsi="Times New Roman"/>
          <w:sz w:val="28"/>
          <w:szCs w:val="28"/>
        </w:rPr>
        <w:t xml:space="preserve"> </w:t>
      </w:r>
      <w:r w:rsidRPr="00704987">
        <w:rPr>
          <w:rFonts w:ascii="Times New Roman" w:hAnsi="Times New Roman"/>
          <w:sz w:val="28"/>
          <w:szCs w:val="28"/>
        </w:rPr>
        <w:t>1</w:t>
      </w:r>
      <w:r w:rsidRPr="00B57246">
        <w:rPr>
          <w:rFonts w:ascii="Times New Roman" w:hAnsi="Times New Roman"/>
          <w:sz w:val="28"/>
          <w:szCs w:val="28"/>
        </w:rPr>
        <w:t xml:space="preserve"> 01 00000 Основное мероприятие «</w:t>
      </w:r>
      <w:r w:rsidRPr="00704987">
        <w:rPr>
          <w:rFonts w:ascii="Times New Roman" w:hAnsi="Times New Roman"/>
          <w:sz w:val="28"/>
          <w:szCs w:val="28"/>
        </w:rPr>
        <w:t>Содействие развитию кадров</w:t>
      </w:r>
      <w:r w:rsidRPr="00704987">
        <w:rPr>
          <w:rFonts w:ascii="Times New Roman" w:hAnsi="Times New Roman"/>
          <w:sz w:val="28"/>
          <w:szCs w:val="28"/>
        </w:rPr>
        <w:t>о</w:t>
      </w:r>
      <w:r w:rsidRPr="00704987">
        <w:rPr>
          <w:rFonts w:ascii="Times New Roman" w:hAnsi="Times New Roman"/>
          <w:sz w:val="28"/>
          <w:szCs w:val="28"/>
        </w:rPr>
        <w:t xml:space="preserve">го потенциала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57246">
        <w:rPr>
          <w:rFonts w:ascii="Times New Roman" w:hAnsi="Times New Roman"/>
          <w:sz w:val="28"/>
          <w:szCs w:val="28"/>
        </w:rPr>
        <w:t>».</w:t>
      </w:r>
    </w:p>
    <w:p w:rsidR="003C571B" w:rsidRPr="00704987" w:rsidRDefault="003C571B" w:rsidP="003C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704987">
        <w:rPr>
          <w:rFonts w:ascii="Times New Roman" w:hAnsi="Times New Roman"/>
          <w:sz w:val="28"/>
          <w:szCs w:val="28"/>
        </w:rPr>
        <w:t>09</w:t>
      </w:r>
      <w:r w:rsidRPr="00B57246">
        <w:rPr>
          <w:rFonts w:ascii="Times New Roman" w:hAnsi="Times New Roman"/>
          <w:sz w:val="28"/>
          <w:szCs w:val="28"/>
        </w:rPr>
        <w:t xml:space="preserve"> </w:t>
      </w:r>
      <w:r w:rsidRPr="007049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02</w:t>
      </w:r>
      <w:r w:rsidRPr="00B57246">
        <w:rPr>
          <w:rFonts w:ascii="Times New Roman" w:hAnsi="Times New Roman"/>
          <w:sz w:val="28"/>
          <w:szCs w:val="28"/>
        </w:rPr>
        <w:t xml:space="preserve"> 00000 Основное мероприятие</w:t>
      </w:r>
      <w:r>
        <w:rPr>
          <w:rFonts w:ascii="Times New Roman" w:hAnsi="Times New Roman"/>
          <w:sz w:val="28"/>
          <w:szCs w:val="28"/>
        </w:rPr>
        <w:t xml:space="preserve"> «Развитие и совершенствование организационных, информационных, материально-технических основ муниципальной службы в органах местного самоуправления»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b/>
          <w:color w:val="000000"/>
          <w:sz w:val="28"/>
          <w:szCs w:val="28"/>
          <w:lang w:eastAsia="en-US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6B2AEA">
        <w:rPr>
          <w:rFonts w:ascii="Times New Roman" w:hAnsi="Times New Roman"/>
          <w:b/>
          <w:color w:val="000000"/>
          <w:sz w:val="28"/>
          <w:szCs w:val="28"/>
          <w:lang w:eastAsia="en-US"/>
        </w:rPr>
        <w:t>Муниципальная программа «Профилактика правонарушений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Лобазовском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b/>
          <w:color w:val="000000"/>
          <w:sz w:val="28"/>
          <w:szCs w:val="28"/>
          <w:lang w:eastAsia="en-US"/>
        </w:rPr>
        <w:t>»</w:t>
      </w:r>
      <w:r w:rsidRPr="006B2AEA">
        <w:rPr>
          <w:rFonts w:ascii="Times New Roman" w:hAnsi="Times New Roman"/>
          <w:sz w:val="28"/>
          <w:szCs w:val="28"/>
        </w:rPr>
        <w:t xml:space="preserve"> 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</w:t>
      </w:r>
      <w:r w:rsidRPr="006B2AEA">
        <w:rPr>
          <w:rFonts w:ascii="Times New Roman" w:hAnsi="Times New Roman"/>
          <w:color w:val="000000"/>
          <w:sz w:val="28"/>
          <w:szCs w:val="28"/>
          <w:lang w:eastAsia="en-US"/>
        </w:rPr>
        <w:t>муниципальной программы «Профилактика 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Лобазовском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 w:rsidRPr="006B2AEA">
        <w:rPr>
          <w:rFonts w:ascii="Times New Roman" w:hAnsi="Times New Roman"/>
          <w:sz w:val="28"/>
          <w:szCs w:val="28"/>
        </w:rPr>
        <w:t xml:space="preserve"> включают: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12 0  00 00000 </w:t>
      </w:r>
      <w:r w:rsidRPr="006B2AEA">
        <w:rPr>
          <w:rFonts w:ascii="Times New Roman" w:hAnsi="Times New Roman"/>
          <w:color w:val="000000"/>
          <w:sz w:val="28"/>
          <w:szCs w:val="28"/>
          <w:lang w:eastAsia="en-US"/>
        </w:rPr>
        <w:t>Муниципальная программа «Профилактика 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Лобазовском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6B2AEA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lastRenderedPageBreak/>
        <w:t>По данной целевой статье отражаются расходы бюджета муниципального образования на реализ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t xml:space="preserve">ацию муниципальной программы, 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t>осуществляемые по следующим подпрограммам муниципальной программы.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12 1 00 00000 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t>Подпрограмма «Управление муниципальной программой и обеспечение условий реализации» муниципальной программы  «</w:t>
      </w:r>
      <w:r w:rsidRPr="006B2AEA">
        <w:rPr>
          <w:rFonts w:ascii="Times New Roman" w:hAnsi="Times New Roman"/>
          <w:color w:val="000000"/>
          <w:sz w:val="28"/>
          <w:szCs w:val="28"/>
          <w:lang w:eastAsia="en-US"/>
        </w:rPr>
        <w:t>Профилактика правонарушений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Лобазовском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сельсовете  Октябрьского района Курской области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  <w:lang w:eastAsia="en-US"/>
        </w:rPr>
        <w:t>»</w:t>
      </w:r>
      <w:r w:rsidRPr="006B2AEA">
        <w:rPr>
          <w:rFonts w:ascii="Times New Roman" w:hAnsi="Times New Roman"/>
          <w:sz w:val="28"/>
          <w:szCs w:val="28"/>
        </w:rPr>
        <w:t xml:space="preserve"> 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2AEA">
        <w:rPr>
          <w:rFonts w:ascii="Times New Roman" w:hAnsi="Times New Roman"/>
          <w:color w:val="000000"/>
          <w:sz w:val="28"/>
          <w:szCs w:val="28"/>
        </w:rPr>
        <w:t xml:space="preserve">12 2 00 00000 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Подпрограмма</w:t>
      </w:r>
      <w:r w:rsidRPr="006B2AEA">
        <w:rPr>
          <w:rFonts w:ascii="Times New Roman" w:hAnsi="Times New Roman"/>
          <w:color w:val="000000"/>
          <w:sz w:val="28"/>
          <w:szCs w:val="28"/>
        </w:rPr>
        <w:t xml:space="preserve"> «Обеспечение  правопорядка  на  территории  муниципального образования» 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муниципальной программы  «</w:t>
      </w:r>
      <w:r w:rsidRPr="006B2AEA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</w:p>
    <w:p w:rsidR="003C571B" w:rsidRDefault="003C571B" w:rsidP="003C57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C571B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</w:t>
      </w:r>
      <w:r>
        <w:rPr>
          <w:rFonts w:ascii="Times New Roman" w:hAnsi="Times New Roman"/>
          <w:bCs/>
          <w:sz w:val="28"/>
          <w:szCs w:val="28"/>
          <w:lang w:eastAsia="en-US"/>
        </w:rPr>
        <w:t>ледующему основному мероприятию:</w:t>
      </w:r>
    </w:p>
    <w:p w:rsidR="003C571B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12 2 01 00000 Основное мероприятие «Создание условий для повышения эффективности работы по выявлению правонарушений в общественных местах»</w:t>
      </w:r>
    </w:p>
    <w:p w:rsidR="003C571B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12 3 00</w:t>
      </w:r>
      <w:r w:rsidRPr="00065E8D">
        <w:rPr>
          <w:rFonts w:ascii="Times New Roman" w:hAnsi="Times New Roman"/>
          <w:bCs/>
          <w:sz w:val="28"/>
          <w:szCs w:val="28"/>
          <w:lang w:eastAsia="en-US"/>
        </w:rPr>
        <w:t xml:space="preserve"> 00000 Подпрограмма «</w:t>
      </w:r>
      <w:r w:rsidRPr="00065E8D">
        <w:rPr>
          <w:rFonts w:ascii="Times New Roman" w:hAnsi="Times New Roman"/>
          <w:sz w:val="28"/>
          <w:szCs w:val="28"/>
          <w:lang w:eastAsia="en-US"/>
        </w:rPr>
        <w:t>Про</w:t>
      </w:r>
      <w:r>
        <w:rPr>
          <w:rFonts w:ascii="Times New Roman" w:hAnsi="Times New Roman"/>
          <w:sz w:val="28"/>
          <w:szCs w:val="28"/>
          <w:lang w:eastAsia="en-US"/>
        </w:rPr>
        <w:t xml:space="preserve">тиводействие злоупотреблению наркотиками» </w:t>
      </w:r>
      <w:r w:rsidRPr="00065E8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муниципальной программы  «</w:t>
      </w:r>
      <w:r w:rsidRPr="006B2AEA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Лобазовском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сельсовете Октябрьского района Курской области</w:t>
      </w:r>
      <w:r w:rsidRPr="006B2AEA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</w:p>
    <w:p w:rsidR="003C571B" w:rsidRPr="00065E8D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C571B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</w:t>
      </w:r>
      <w:r>
        <w:rPr>
          <w:rFonts w:ascii="Times New Roman" w:hAnsi="Times New Roman"/>
          <w:bCs/>
          <w:sz w:val="28"/>
          <w:szCs w:val="28"/>
          <w:lang w:eastAsia="en-US"/>
        </w:rPr>
        <w:t>ледующему основному мероприятию:</w:t>
      </w:r>
    </w:p>
    <w:p w:rsidR="003C571B" w:rsidRPr="00065E8D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12</w:t>
      </w:r>
      <w:r w:rsidRPr="00065E8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3</w:t>
      </w:r>
      <w:r w:rsidRPr="00065E8D">
        <w:rPr>
          <w:rFonts w:ascii="Times New Roman" w:hAnsi="Times New Roman"/>
          <w:bCs/>
          <w:sz w:val="28"/>
          <w:szCs w:val="28"/>
          <w:lang w:eastAsia="en-US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065E8D">
        <w:rPr>
          <w:rFonts w:ascii="Times New Roman" w:hAnsi="Times New Roman"/>
          <w:bCs/>
          <w:sz w:val="28"/>
          <w:szCs w:val="28"/>
          <w:lang w:eastAsia="en-US"/>
        </w:rPr>
        <w:t xml:space="preserve"> 00000 Основное мероприятие «</w:t>
      </w:r>
      <w:r w:rsidRPr="00065E8D">
        <w:rPr>
          <w:rFonts w:ascii="Times New Roman" w:hAnsi="Times New Roman"/>
          <w:sz w:val="28"/>
          <w:szCs w:val="28"/>
          <w:lang w:eastAsia="en-US"/>
        </w:rPr>
        <w:t xml:space="preserve">Проведение </w:t>
      </w:r>
      <w:proofErr w:type="spellStart"/>
      <w:r w:rsidRPr="00065E8D">
        <w:rPr>
          <w:rFonts w:ascii="Times New Roman" w:hAnsi="Times New Roman"/>
          <w:sz w:val="28"/>
          <w:szCs w:val="28"/>
          <w:lang w:eastAsia="en-US"/>
        </w:rPr>
        <w:t>антинаркотических</w:t>
      </w:r>
      <w:proofErr w:type="spellEnd"/>
      <w:r w:rsidRPr="00065E8D">
        <w:rPr>
          <w:rFonts w:ascii="Times New Roman" w:hAnsi="Times New Roman"/>
          <w:sz w:val="28"/>
          <w:szCs w:val="28"/>
          <w:lang w:eastAsia="en-US"/>
        </w:rPr>
        <w:t xml:space="preserve"> профилактических акций и</w:t>
      </w:r>
      <w:r>
        <w:rPr>
          <w:rFonts w:ascii="Times New Roman" w:hAnsi="Times New Roman"/>
          <w:sz w:val="28"/>
          <w:szCs w:val="28"/>
          <w:lang w:eastAsia="en-US"/>
        </w:rPr>
        <w:t xml:space="preserve"> других форм работы с молодежью</w:t>
      </w:r>
      <w:r w:rsidRPr="00065E8D">
        <w:rPr>
          <w:rFonts w:ascii="Times New Roman" w:hAnsi="Times New Roman"/>
          <w:sz w:val="28"/>
          <w:szCs w:val="28"/>
          <w:lang w:eastAsia="en-US"/>
        </w:rPr>
        <w:t>»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6B2A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.7</w:t>
      </w:r>
      <w:r w:rsidRPr="006B2AEA">
        <w:rPr>
          <w:rFonts w:ascii="Times New Roman" w:hAnsi="Times New Roman"/>
          <w:b/>
          <w:sz w:val="28"/>
          <w:szCs w:val="28"/>
        </w:rPr>
        <w:t xml:space="preserve"> Муниципальная </w:t>
      </w:r>
      <w:hyperlink r:id="rId13" w:history="1">
        <w:r w:rsidRPr="006B2AEA">
          <w:rPr>
            <w:rFonts w:ascii="Times New Roman" w:hAnsi="Times New Roman"/>
            <w:b/>
            <w:sz w:val="28"/>
            <w:szCs w:val="28"/>
          </w:rPr>
          <w:t>программа</w:t>
        </w:r>
      </w:hyperlink>
      <w:r w:rsidRPr="006B2AEA">
        <w:rPr>
          <w:rFonts w:ascii="Times New Roman" w:hAnsi="Times New Roman"/>
          <w:b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799"/>
      <w:bookmarkEnd w:id="5"/>
      <w:r w:rsidRPr="006B2AEA">
        <w:rPr>
          <w:rFonts w:ascii="Times New Roman" w:hAnsi="Times New Roman"/>
          <w:sz w:val="28"/>
          <w:szCs w:val="28"/>
        </w:rPr>
        <w:t xml:space="preserve">Целевые статьи муниципальной  </w:t>
      </w:r>
      <w:hyperlink r:id="rId14" w:history="1">
        <w:r w:rsidRPr="006B2AEA">
          <w:rPr>
            <w:rFonts w:ascii="Times New Roman" w:hAnsi="Times New Roman"/>
            <w:sz w:val="28"/>
            <w:szCs w:val="28"/>
          </w:rPr>
          <w:t>программ</w:t>
        </w:r>
      </w:hyperlink>
      <w:r w:rsidRPr="006B2AEA">
        <w:rPr>
          <w:rFonts w:ascii="Times New Roman" w:hAnsi="Times New Roman"/>
          <w:sz w:val="28"/>
          <w:szCs w:val="28"/>
        </w:rPr>
        <w:t>ы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6B2AEA">
        <w:rPr>
          <w:rFonts w:ascii="Times New Roman" w:hAnsi="Times New Roman"/>
          <w:b/>
          <w:sz w:val="28"/>
          <w:szCs w:val="28"/>
        </w:rPr>
        <w:t xml:space="preserve"> </w:t>
      </w:r>
      <w:r w:rsidRPr="006B2AEA">
        <w:rPr>
          <w:rFonts w:ascii="Times New Roman" w:hAnsi="Times New Roman"/>
          <w:sz w:val="28"/>
          <w:szCs w:val="28"/>
        </w:rPr>
        <w:t xml:space="preserve">включают: 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  <w:bookmarkStart w:id="6" w:name="Par959"/>
      <w:bookmarkEnd w:id="6"/>
      <w:r w:rsidRPr="006B2AEA">
        <w:rPr>
          <w:rFonts w:ascii="Times New Roman" w:hAnsi="Times New Roman"/>
          <w:sz w:val="28"/>
          <w:szCs w:val="28"/>
        </w:rPr>
        <w:t xml:space="preserve">13 0 00 00000 Муниципальная </w:t>
      </w:r>
      <w:hyperlink r:id="rId15" w:history="1">
        <w:r w:rsidRPr="006B2AEA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B2AEA">
        <w:rPr>
          <w:rFonts w:ascii="Times New Roman" w:hAnsi="Times New Roman"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</w:t>
      </w:r>
      <w:r w:rsidRPr="006B2AEA">
        <w:rPr>
          <w:rFonts w:ascii="Times New Roman" w:hAnsi="Times New Roman"/>
          <w:sz w:val="28"/>
          <w:szCs w:val="28"/>
        </w:rPr>
        <w:lastRenderedPageBreak/>
        <w:t>безопасности людей на водных объектах»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бюджета муниципального образования на реа</w:t>
      </w:r>
      <w:r>
        <w:rPr>
          <w:rFonts w:ascii="Times New Roman" w:hAnsi="Times New Roman"/>
          <w:snapToGrid w:val="0"/>
          <w:sz w:val="28"/>
          <w:szCs w:val="28"/>
        </w:rPr>
        <w:t>лизацию муниципальной программы,</w:t>
      </w:r>
      <w:r w:rsidRPr="006B2AEA">
        <w:rPr>
          <w:rFonts w:ascii="Times New Roman" w:hAnsi="Times New Roman"/>
          <w:snapToGrid w:val="0"/>
          <w:sz w:val="28"/>
          <w:szCs w:val="28"/>
        </w:rPr>
        <w:t xml:space="preserve"> осуществляемые по следующим подпро</w:t>
      </w:r>
      <w:r>
        <w:rPr>
          <w:rFonts w:ascii="Times New Roman" w:hAnsi="Times New Roman"/>
          <w:snapToGrid w:val="0"/>
          <w:sz w:val="28"/>
          <w:szCs w:val="28"/>
        </w:rPr>
        <w:t>граммам муниципальной программы: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13 1 00 00000 Подпрограмма «</w:t>
      </w:r>
      <w:r w:rsidRPr="006B2AEA">
        <w:rPr>
          <w:rFonts w:ascii="Times New Roman" w:hAnsi="Times New Roman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6B2AEA">
        <w:rPr>
          <w:rFonts w:ascii="Times New Roman" w:hAnsi="Times New Roman"/>
          <w:snapToGrid w:val="0"/>
          <w:sz w:val="28"/>
          <w:szCs w:val="28"/>
        </w:rPr>
        <w:t xml:space="preserve">» муниципальной программы  </w:t>
      </w:r>
      <w:r w:rsidRPr="006B2AEA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</w:t>
      </w:r>
      <w:r>
        <w:rPr>
          <w:rFonts w:ascii="Times New Roman" w:hAnsi="Times New Roman"/>
          <w:bCs/>
          <w:sz w:val="28"/>
          <w:szCs w:val="28"/>
          <w:lang w:eastAsia="en-US"/>
        </w:rPr>
        <w:t>ледующим основным мероприятиям: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snapToGrid w:val="0"/>
          <w:sz w:val="28"/>
          <w:szCs w:val="28"/>
        </w:rPr>
      </w:pPr>
    </w:p>
    <w:p w:rsidR="003C571B" w:rsidRPr="00B115E6" w:rsidRDefault="003C571B" w:rsidP="003C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115E6">
        <w:rPr>
          <w:rFonts w:ascii="Times New Roman" w:hAnsi="Times New Roman"/>
          <w:sz w:val="28"/>
          <w:szCs w:val="28"/>
        </w:rPr>
        <w:t xml:space="preserve">  1 01 00000  Основное мероприятие «Обеспечение эффективного функционирования</w:t>
      </w:r>
      <w:r>
        <w:rPr>
          <w:rFonts w:ascii="Times New Roman" w:hAnsi="Times New Roman"/>
          <w:sz w:val="28"/>
          <w:szCs w:val="28"/>
        </w:rPr>
        <w:t xml:space="preserve"> системы</w:t>
      </w:r>
      <w:r w:rsidRPr="00B11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ЕДДС Октябрьского района Курской области, системы безопасности людей на водных объектах</w:t>
      </w:r>
      <w:r w:rsidRPr="00B115E6">
        <w:rPr>
          <w:rFonts w:ascii="Times New Roman" w:hAnsi="Times New Roman"/>
          <w:sz w:val="28"/>
          <w:szCs w:val="28"/>
        </w:rPr>
        <w:t>»;</w:t>
      </w:r>
    </w:p>
    <w:p w:rsidR="003C571B" w:rsidRPr="00B115E6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13</w:t>
      </w:r>
      <w:r w:rsidRPr="00B115E6">
        <w:rPr>
          <w:rFonts w:ascii="Times New Roman" w:hAnsi="Times New Roman"/>
          <w:sz w:val="28"/>
          <w:szCs w:val="28"/>
        </w:rPr>
        <w:t xml:space="preserve"> 1 0</w:t>
      </w:r>
      <w:r>
        <w:rPr>
          <w:rFonts w:ascii="Times New Roman" w:hAnsi="Times New Roman"/>
          <w:sz w:val="28"/>
          <w:szCs w:val="28"/>
        </w:rPr>
        <w:t>2</w:t>
      </w:r>
      <w:r w:rsidRPr="00B115E6">
        <w:rPr>
          <w:rFonts w:ascii="Times New Roman" w:hAnsi="Times New Roman"/>
          <w:sz w:val="28"/>
          <w:szCs w:val="28"/>
        </w:rPr>
        <w:t xml:space="preserve"> 00000  Основное мероприятие «Создание  </w:t>
      </w:r>
      <w:r>
        <w:rPr>
          <w:rFonts w:ascii="Times New Roman" w:hAnsi="Times New Roman"/>
          <w:sz w:val="28"/>
          <w:szCs w:val="28"/>
        </w:rPr>
        <w:t xml:space="preserve">условий для функционирования в Октябрьском районе </w:t>
      </w:r>
      <w:r w:rsidRPr="00B115E6">
        <w:rPr>
          <w:rFonts w:ascii="Times New Roman" w:hAnsi="Times New Roman"/>
          <w:sz w:val="28"/>
          <w:szCs w:val="28"/>
        </w:rPr>
        <w:t xml:space="preserve">комплексной </w:t>
      </w:r>
      <w:proofErr w:type="gramStart"/>
      <w:r w:rsidRPr="00B115E6">
        <w:rPr>
          <w:rFonts w:ascii="Times New Roman" w:hAnsi="Times New Roman"/>
          <w:sz w:val="28"/>
          <w:szCs w:val="28"/>
        </w:rPr>
        <w:t>системы обеспечения безопасности жизнедеятельности населения Курской области</w:t>
      </w:r>
      <w:proofErr w:type="gramEnd"/>
      <w:r w:rsidRPr="00B115E6">
        <w:rPr>
          <w:rFonts w:ascii="Times New Roman" w:hAnsi="Times New Roman"/>
          <w:sz w:val="28"/>
          <w:szCs w:val="28"/>
        </w:rPr>
        <w:t xml:space="preserve"> АПК «Безопасный город»;</w:t>
      </w:r>
    </w:p>
    <w:p w:rsidR="003C571B" w:rsidRPr="00B115E6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13</w:t>
      </w:r>
      <w:r w:rsidRPr="00B115E6">
        <w:rPr>
          <w:rFonts w:ascii="Times New Roman" w:hAnsi="Times New Roman"/>
          <w:sz w:val="28"/>
          <w:szCs w:val="28"/>
        </w:rPr>
        <w:t xml:space="preserve"> 1 0</w:t>
      </w:r>
      <w:r>
        <w:rPr>
          <w:rFonts w:ascii="Times New Roman" w:hAnsi="Times New Roman"/>
          <w:sz w:val="28"/>
          <w:szCs w:val="28"/>
        </w:rPr>
        <w:t>3</w:t>
      </w:r>
      <w:r w:rsidRPr="00B115E6">
        <w:rPr>
          <w:rFonts w:ascii="Times New Roman" w:hAnsi="Times New Roman"/>
          <w:sz w:val="28"/>
          <w:szCs w:val="28"/>
        </w:rPr>
        <w:t xml:space="preserve"> 00000 Основное мероприятие «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B115E6"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>го</w:t>
      </w:r>
      <w:r w:rsidRPr="00B115E6">
        <w:rPr>
          <w:rFonts w:ascii="Times New Roman" w:hAnsi="Times New Roman"/>
          <w:sz w:val="28"/>
          <w:szCs w:val="28"/>
        </w:rPr>
        <w:t xml:space="preserve"> оповещени</w:t>
      </w:r>
      <w:r>
        <w:rPr>
          <w:rFonts w:ascii="Times New Roman" w:hAnsi="Times New Roman"/>
          <w:sz w:val="28"/>
          <w:szCs w:val="28"/>
        </w:rPr>
        <w:t>я и оперативного</w:t>
      </w:r>
      <w:r w:rsidRPr="00B115E6">
        <w:rPr>
          <w:rFonts w:ascii="Times New Roman" w:hAnsi="Times New Roman"/>
          <w:sz w:val="28"/>
          <w:szCs w:val="28"/>
        </w:rPr>
        <w:t xml:space="preserve"> информиро</w:t>
      </w:r>
      <w:r>
        <w:rPr>
          <w:rFonts w:ascii="Times New Roman" w:hAnsi="Times New Roman"/>
          <w:sz w:val="28"/>
          <w:szCs w:val="28"/>
        </w:rPr>
        <w:t>вания</w:t>
      </w:r>
      <w:r w:rsidRPr="00B115E6">
        <w:rPr>
          <w:rFonts w:ascii="Times New Roman" w:hAnsi="Times New Roman"/>
          <w:sz w:val="28"/>
          <w:szCs w:val="28"/>
        </w:rPr>
        <w:t xml:space="preserve"> граждан о чрезвычайных ситуаци</w:t>
      </w:r>
      <w:r>
        <w:rPr>
          <w:rFonts w:ascii="Times New Roman" w:hAnsi="Times New Roman"/>
          <w:sz w:val="28"/>
          <w:szCs w:val="28"/>
        </w:rPr>
        <w:t>ях</w:t>
      </w:r>
      <w:r w:rsidRPr="00B115E6">
        <w:rPr>
          <w:rFonts w:ascii="Times New Roman" w:hAnsi="Times New Roman"/>
          <w:sz w:val="28"/>
          <w:szCs w:val="28"/>
        </w:rPr>
        <w:t>»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bookmarkStart w:id="7" w:name="Par969"/>
      <w:bookmarkStart w:id="8" w:name="Par988"/>
      <w:bookmarkEnd w:id="7"/>
      <w:bookmarkEnd w:id="8"/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1.71</w:t>
      </w:r>
      <w:r w:rsidRPr="006B2AEA">
        <w:rPr>
          <w:rFonts w:ascii="Times New Roman" w:hAnsi="Times New Roman"/>
          <w:b/>
          <w:snapToGrid w:val="0"/>
          <w:sz w:val="28"/>
          <w:szCs w:val="28"/>
        </w:rPr>
        <w:t xml:space="preserve"> Обеспечение функционирования главы муниципального образования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71 0 00 00000 Обеспечение функционирования главы муниципального образования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Целевые статьи </w:t>
      </w:r>
      <w:proofErr w:type="spellStart"/>
      <w:r w:rsidRPr="006B2AEA">
        <w:rPr>
          <w:rFonts w:ascii="Times New Roman" w:hAnsi="Times New Roman"/>
          <w:bCs/>
          <w:sz w:val="28"/>
          <w:szCs w:val="28"/>
          <w:lang w:eastAsia="en-US"/>
        </w:rPr>
        <w:t>непрограммного</w:t>
      </w:r>
      <w:proofErr w:type="spellEnd"/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71 1 00 00000 </w:t>
      </w:r>
      <w:r w:rsidRPr="006B2AEA">
        <w:rPr>
          <w:rFonts w:ascii="Times New Roman" w:hAnsi="Times New Roman"/>
          <w:snapToGrid w:val="0"/>
          <w:sz w:val="28"/>
          <w:szCs w:val="28"/>
          <w:lang w:eastAsia="en-US"/>
        </w:rPr>
        <w:t>Глава муниципального образования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6B2AEA">
        <w:rPr>
          <w:rFonts w:ascii="Times New Roman" w:hAnsi="Times New Roman"/>
          <w:snapToGrid w:val="0"/>
          <w:sz w:val="28"/>
          <w:szCs w:val="28"/>
          <w:lang w:eastAsia="en-US"/>
        </w:rPr>
        <w:t>главе муниципального образования</w:t>
      </w:r>
      <w:r w:rsidRPr="006B2AEA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3C571B" w:rsidRPr="00451235" w:rsidRDefault="003C571B" w:rsidP="003C571B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</w:rPr>
      </w:pPr>
      <w:r w:rsidRPr="006B2AEA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1.73 </w:t>
      </w:r>
      <w:r w:rsidRPr="006B2AEA">
        <w:rPr>
          <w:rFonts w:ascii="Times New Roman" w:hAnsi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>73 0  00 00000 Обеспечение функционирования местных администраций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Целевые статьи </w:t>
      </w:r>
      <w:proofErr w:type="spellStart"/>
      <w:r w:rsidRPr="006B2AEA">
        <w:rPr>
          <w:rFonts w:ascii="Times New Roman" w:hAnsi="Times New Roman"/>
          <w:bCs/>
          <w:sz w:val="28"/>
          <w:szCs w:val="28"/>
          <w:lang w:eastAsia="en-US"/>
        </w:rPr>
        <w:t>непрограммного</w:t>
      </w:r>
      <w:proofErr w:type="spellEnd"/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73 1  00 00000 </w:t>
      </w:r>
      <w:r w:rsidRPr="006B2AEA">
        <w:rPr>
          <w:rFonts w:ascii="Times New Roman" w:hAnsi="Times New Roman"/>
          <w:snapToGrid w:val="0"/>
          <w:sz w:val="28"/>
          <w:szCs w:val="28"/>
          <w:lang w:eastAsia="en-US"/>
        </w:rPr>
        <w:t xml:space="preserve">Обеспечение деятельности </w:t>
      </w:r>
      <w:r>
        <w:rPr>
          <w:rFonts w:ascii="Times New Roman" w:hAnsi="Times New Roman"/>
          <w:snapToGrid w:val="0"/>
          <w:sz w:val="28"/>
          <w:szCs w:val="28"/>
          <w:lang w:eastAsia="en-US"/>
        </w:rPr>
        <w:t>Администрации Лобазовского сельсовета Октябрьского района Курской области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B2AEA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на</w:t>
      </w: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 содержание администрации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Лобазовского сельсовета </w:t>
      </w:r>
      <w:r w:rsidRPr="006B2AE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Октябрьского района Курской области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1.76 </w:t>
      </w:r>
      <w:r w:rsidRPr="006B2AEA">
        <w:rPr>
          <w:rFonts w:ascii="Times New Roman" w:hAnsi="Times New Roman"/>
          <w:b/>
          <w:sz w:val="28"/>
          <w:szCs w:val="28"/>
          <w:lang w:eastAsia="en-US"/>
        </w:rPr>
        <w:t>Реализация государственных функций, связанных с общегосударственным управлением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B2AEA">
        <w:rPr>
          <w:rFonts w:ascii="Times New Roman" w:hAnsi="Times New Roman"/>
          <w:sz w:val="28"/>
          <w:szCs w:val="28"/>
          <w:lang w:eastAsia="en-US"/>
        </w:rPr>
        <w:t>76 0 00 00000 Реализация государственных функций, связанных с общегосударственным управлением</w:t>
      </w: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2AEA">
        <w:rPr>
          <w:rFonts w:ascii="Times New Roman" w:hAnsi="Times New Roman"/>
          <w:sz w:val="28"/>
          <w:szCs w:val="28"/>
          <w:lang w:eastAsia="en-US"/>
        </w:rPr>
        <w:t xml:space="preserve">Целевые статьи </w:t>
      </w:r>
      <w:proofErr w:type="spellStart"/>
      <w:r w:rsidRPr="006B2AEA">
        <w:rPr>
          <w:rFonts w:ascii="Times New Roman" w:hAnsi="Times New Roman"/>
          <w:sz w:val="28"/>
          <w:szCs w:val="28"/>
          <w:lang w:eastAsia="en-US"/>
        </w:rPr>
        <w:t>непрограммного</w:t>
      </w:r>
      <w:proofErr w:type="spellEnd"/>
      <w:r w:rsidRPr="006B2AEA">
        <w:rPr>
          <w:rFonts w:ascii="Times New Roman" w:hAnsi="Times New Roman"/>
          <w:sz w:val="28"/>
          <w:szCs w:val="28"/>
          <w:lang w:eastAsia="en-US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B2AEA">
        <w:rPr>
          <w:rFonts w:ascii="Times New Roman" w:hAnsi="Times New Roman"/>
          <w:sz w:val="28"/>
          <w:szCs w:val="28"/>
          <w:lang w:eastAsia="en-US"/>
        </w:rPr>
        <w:t xml:space="preserve">76 1 00 00000 Выполнение других обязательств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571B" w:rsidRPr="006B2AEA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2AEA">
        <w:rPr>
          <w:rFonts w:ascii="Times New Roman" w:hAnsi="Times New Roman"/>
          <w:sz w:val="28"/>
          <w:szCs w:val="28"/>
          <w:lang w:eastAsia="en-US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6B2AEA">
        <w:rPr>
          <w:rFonts w:ascii="Times New Roman" w:hAnsi="Times New Roman"/>
          <w:sz w:val="28"/>
          <w:szCs w:val="28"/>
          <w:lang w:eastAsia="en-US"/>
        </w:rPr>
        <w:t xml:space="preserve"> не отнесенные к другим расходам.</w:t>
      </w:r>
    </w:p>
    <w:p w:rsidR="003C571B" w:rsidRPr="006B2AEA" w:rsidRDefault="003C571B" w:rsidP="003C57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1.77</w:t>
      </w:r>
      <w:r w:rsidRPr="006B2A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2AEA">
        <w:rPr>
          <w:rFonts w:ascii="Times New Roman" w:hAnsi="Times New Roman"/>
          <w:b/>
          <w:snapToGrid w:val="0"/>
          <w:sz w:val="28"/>
          <w:szCs w:val="28"/>
        </w:rPr>
        <w:t>Непрограммная</w:t>
      </w:r>
      <w:proofErr w:type="spellEnd"/>
      <w:r w:rsidRPr="006B2AEA">
        <w:rPr>
          <w:rFonts w:ascii="Times New Roman" w:hAnsi="Times New Roman"/>
          <w:b/>
          <w:snapToGrid w:val="0"/>
          <w:sz w:val="28"/>
          <w:szCs w:val="28"/>
        </w:rPr>
        <w:t xml:space="preserve"> деятельность органов местного самоуправления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napToGrid w:val="0"/>
          <w:sz w:val="28"/>
          <w:szCs w:val="28"/>
        </w:rPr>
        <w:t xml:space="preserve">77 0 00 00000 </w:t>
      </w:r>
      <w:proofErr w:type="spellStart"/>
      <w:r w:rsidRPr="006B2AEA">
        <w:rPr>
          <w:rFonts w:ascii="Times New Roman" w:hAnsi="Times New Roman"/>
          <w:snapToGrid w:val="0"/>
          <w:sz w:val="28"/>
          <w:szCs w:val="28"/>
        </w:rPr>
        <w:t>Непрограммная</w:t>
      </w:r>
      <w:proofErr w:type="spellEnd"/>
      <w:r w:rsidRPr="006B2AEA">
        <w:rPr>
          <w:rFonts w:ascii="Times New Roman" w:hAnsi="Times New Roman"/>
          <w:snapToGrid w:val="0"/>
          <w:sz w:val="28"/>
          <w:szCs w:val="28"/>
        </w:rPr>
        <w:t xml:space="preserve"> деятельность органов местного самоуправления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bCs/>
          <w:sz w:val="28"/>
          <w:szCs w:val="28"/>
        </w:rPr>
      </w:pPr>
      <w:r w:rsidRPr="006B2AEA">
        <w:rPr>
          <w:rFonts w:ascii="Times New Roman" w:hAnsi="Times New Roman"/>
          <w:bCs/>
          <w:sz w:val="28"/>
          <w:szCs w:val="28"/>
        </w:rPr>
        <w:t xml:space="preserve">Целевые статьи </w:t>
      </w:r>
      <w:proofErr w:type="spellStart"/>
      <w:r w:rsidRPr="006B2AEA">
        <w:rPr>
          <w:rFonts w:ascii="Times New Roman" w:hAnsi="Times New Roman"/>
          <w:bCs/>
          <w:sz w:val="28"/>
          <w:szCs w:val="28"/>
        </w:rPr>
        <w:t>непрограммного</w:t>
      </w:r>
      <w:proofErr w:type="spellEnd"/>
      <w:r w:rsidRPr="006B2AEA">
        <w:rPr>
          <w:rFonts w:ascii="Times New Roman" w:hAnsi="Times New Roman"/>
          <w:bCs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bCs/>
          <w:sz w:val="28"/>
          <w:szCs w:val="28"/>
        </w:rPr>
        <w:t xml:space="preserve">77 1 00 00000 </w:t>
      </w:r>
      <w:r w:rsidRPr="006B2AEA">
        <w:rPr>
          <w:rFonts w:ascii="Times New Roman" w:hAnsi="Times New Roman"/>
          <w:snapToGrid w:val="0"/>
          <w:sz w:val="28"/>
          <w:szCs w:val="28"/>
        </w:rPr>
        <w:t>Обеспечение деятельности и выполнение функций органов местного самоуправления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ind w:firstLine="737"/>
        <w:jc w:val="both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lastRenderedPageBreak/>
        <w:t xml:space="preserve">77 2  00 00000 </w:t>
      </w:r>
      <w:proofErr w:type="spellStart"/>
      <w:r w:rsidRPr="006B2AEA">
        <w:rPr>
          <w:rFonts w:ascii="Times New Roman" w:hAnsi="Times New Roman"/>
          <w:snapToGrid w:val="0"/>
          <w:sz w:val="28"/>
          <w:szCs w:val="28"/>
        </w:rPr>
        <w:t>Непрограммные</w:t>
      </w:r>
      <w:proofErr w:type="spellEnd"/>
      <w:r w:rsidRPr="006B2AEA">
        <w:rPr>
          <w:rFonts w:ascii="Times New Roman" w:hAnsi="Times New Roman"/>
          <w:snapToGrid w:val="0"/>
          <w:sz w:val="28"/>
          <w:szCs w:val="28"/>
        </w:rPr>
        <w:t xml:space="preserve"> расходы органов местного самоуправления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ind w:firstLine="737"/>
        <w:jc w:val="both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По данной целевой статье расходов отражаются </w:t>
      </w:r>
      <w:proofErr w:type="spellStart"/>
      <w:r w:rsidRPr="006B2AEA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6B2AEA">
        <w:rPr>
          <w:rFonts w:ascii="Times New Roman" w:hAnsi="Times New Roman"/>
          <w:sz w:val="28"/>
          <w:szCs w:val="28"/>
        </w:rPr>
        <w:t xml:space="preserve">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0B052F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0B052F">
        <w:rPr>
          <w:rFonts w:ascii="Times New Roman" w:hAnsi="Times New Roman"/>
          <w:sz w:val="28"/>
          <w:szCs w:val="28"/>
        </w:rPr>
        <w:t>77 3 00 00000 Организация и проведение выборов и референдумов</w:t>
      </w:r>
    </w:p>
    <w:p w:rsidR="003C571B" w:rsidRPr="000B052F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C571B" w:rsidRPr="000B052F" w:rsidRDefault="003C571B" w:rsidP="003C571B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B052F">
        <w:rPr>
          <w:rFonts w:ascii="Times New Roman" w:hAnsi="Times New Roman"/>
          <w:bCs/>
          <w:sz w:val="28"/>
          <w:szCs w:val="28"/>
          <w:lang w:eastAsia="en-US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3C571B" w:rsidRPr="000B052F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color w:val="FF0000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1.1.78</w:t>
      </w:r>
      <w:r w:rsidRPr="006B2AEA">
        <w:rPr>
          <w:rFonts w:ascii="Times New Roman" w:hAnsi="Times New Roman"/>
          <w:b/>
          <w:sz w:val="28"/>
          <w:szCs w:val="28"/>
        </w:rPr>
        <w:t>.</w:t>
      </w:r>
      <w:r w:rsidRPr="006B2AEA">
        <w:rPr>
          <w:rFonts w:ascii="Times New Roman" w:hAnsi="Times New Roman"/>
          <w:sz w:val="28"/>
          <w:szCs w:val="28"/>
        </w:rPr>
        <w:t xml:space="preserve"> </w:t>
      </w:r>
      <w:r w:rsidRPr="006B2AEA">
        <w:rPr>
          <w:rFonts w:ascii="Times New Roman" w:hAnsi="Times New Roman"/>
          <w:b/>
          <w:sz w:val="28"/>
          <w:szCs w:val="28"/>
        </w:rPr>
        <w:t>Резервные фонды органов местного самоуправления</w:t>
      </w:r>
      <w:r w:rsidRPr="006B2AEA">
        <w:rPr>
          <w:rFonts w:ascii="Times New Roman" w:hAnsi="Times New Roman"/>
          <w:sz w:val="28"/>
          <w:szCs w:val="28"/>
        </w:rPr>
        <w:t xml:space="preserve"> 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78 0 00 00000 Резервные фонды органов местного самоуправления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</w:t>
      </w:r>
      <w:proofErr w:type="spellStart"/>
      <w:r w:rsidRPr="006B2AEA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6B2AEA">
        <w:rPr>
          <w:rFonts w:ascii="Times New Roman" w:hAnsi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78 1  00 00000 Резервные фонды</w:t>
      </w:r>
    </w:p>
    <w:p w:rsidR="003C571B" w:rsidRPr="006B2AEA" w:rsidRDefault="003C571B" w:rsidP="003C571B">
      <w:pPr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ind w:firstLine="737"/>
        <w:jc w:val="both"/>
        <w:outlineLvl w:val="4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По данной целевой статье расходов отражаются расходы, зарезервированные в целях финансового обеспечения целевых расходов и подлежащие перераспределению в ходе исполнения бюджета.</w:t>
      </w: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9" w:name="Par2112"/>
      <w:bookmarkEnd w:id="9"/>
      <w:r>
        <w:rPr>
          <w:rFonts w:ascii="Times New Roman" w:hAnsi="Times New Roman"/>
          <w:b/>
          <w:sz w:val="28"/>
          <w:szCs w:val="28"/>
        </w:rPr>
        <w:t>1.1.77</w:t>
      </w:r>
      <w:r w:rsidRPr="006B2AE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6B2AEA">
        <w:rPr>
          <w:rFonts w:ascii="Times New Roman" w:hAnsi="Times New Roman"/>
          <w:b/>
          <w:sz w:val="28"/>
          <w:szCs w:val="28"/>
        </w:rPr>
        <w:t>Непрограммные</w:t>
      </w:r>
      <w:proofErr w:type="spellEnd"/>
      <w:r w:rsidRPr="006B2AEA">
        <w:rPr>
          <w:rFonts w:ascii="Times New Roman" w:hAnsi="Times New Roman"/>
          <w:b/>
          <w:sz w:val="28"/>
          <w:szCs w:val="28"/>
        </w:rPr>
        <w:t xml:space="preserve"> расходы на обеспечение деятельности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EA">
        <w:rPr>
          <w:rFonts w:ascii="Times New Roman" w:hAnsi="Times New Roman"/>
          <w:b/>
          <w:sz w:val="28"/>
          <w:szCs w:val="28"/>
        </w:rPr>
        <w:t>муниципальных казенных учреждений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79 0 00 00000 </w:t>
      </w:r>
      <w:proofErr w:type="spellStart"/>
      <w:r w:rsidRPr="006B2AEA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6B2AEA">
        <w:rPr>
          <w:rFonts w:ascii="Times New Roman" w:hAnsi="Times New Roman"/>
          <w:sz w:val="28"/>
          <w:szCs w:val="28"/>
        </w:rPr>
        <w:t xml:space="preserve"> расходы на обеспечение деятельности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муниципальных казенных учреждений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 xml:space="preserve">Целевые статьи </w:t>
      </w:r>
      <w:proofErr w:type="spellStart"/>
      <w:r w:rsidRPr="006B2AEA">
        <w:rPr>
          <w:rFonts w:ascii="Times New Roman" w:hAnsi="Times New Roman"/>
          <w:sz w:val="28"/>
          <w:szCs w:val="28"/>
        </w:rPr>
        <w:t>непрограммного</w:t>
      </w:r>
      <w:proofErr w:type="spellEnd"/>
      <w:r w:rsidRPr="006B2AEA">
        <w:rPr>
          <w:rFonts w:ascii="Times New Roman" w:hAnsi="Times New Roman"/>
          <w:sz w:val="28"/>
          <w:szCs w:val="28"/>
        </w:rPr>
        <w:t xml:space="preserve"> направления расходов бюджета муниципального образования включают: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79  1 00 00000 Расходы на обеспечение деятельности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муниципальных казенных учреждений,</w:t>
      </w: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2AEA">
        <w:rPr>
          <w:rFonts w:ascii="Times New Roman" w:hAnsi="Times New Roman"/>
          <w:sz w:val="28"/>
          <w:szCs w:val="28"/>
        </w:rPr>
        <w:t>не вошедшие в программные мероприятия</w:t>
      </w:r>
      <w:proofErr w:type="gramEnd"/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B2AEA">
        <w:rPr>
          <w:rFonts w:ascii="Times New Roman" w:hAnsi="Times New Roman"/>
          <w:sz w:val="28"/>
          <w:szCs w:val="28"/>
        </w:rPr>
        <w:t>По данной целевой статье отражаются расходы  бюджета муниципального образования на обеспечение деятельности муниципальных казенных учреждений, не вошедшие в программные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>2. Н</w:t>
      </w:r>
      <w:r w:rsidRPr="002F024A">
        <w:rPr>
          <w:rFonts w:ascii="Times New Roman" w:hAnsi="Times New Roman"/>
          <w:b/>
          <w:sz w:val="28"/>
          <w:szCs w:val="28"/>
        </w:rPr>
        <w:t>аправления расходов, увязываемые с целев</w:t>
      </w:r>
      <w:r w:rsidRPr="002F024A">
        <w:rPr>
          <w:rFonts w:ascii="Times New Roman" w:hAnsi="Times New Roman"/>
          <w:b/>
          <w:sz w:val="28"/>
          <w:szCs w:val="28"/>
        </w:rPr>
        <w:t>ы</w:t>
      </w:r>
      <w:r w:rsidRPr="002F024A">
        <w:rPr>
          <w:rFonts w:ascii="Times New Roman" w:hAnsi="Times New Roman"/>
          <w:b/>
          <w:sz w:val="28"/>
          <w:szCs w:val="28"/>
        </w:rPr>
        <w:t xml:space="preserve">ми статьями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2F024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 Лобазовского сельсовета</w:t>
      </w:r>
      <w:r w:rsidRPr="002F02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Октябрьского района</w:t>
      </w:r>
      <w:r w:rsidRPr="002F024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F024A">
        <w:rPr>
          <w:rFonts w:ascii="Times New Roman" w:hAnsi="Times New Roman"/>
          <w:b/>
          <w:sz w:val="28"/>
          <w:szCs w:val="28"/>
        </w:rPr>
        <w:t>непрограммными</w:t>
      </w:r>
      <w:proofErr w:type="spellEnd"/>
      <w:r w:rsidRPr="002F024A">
        <w:rPr>
          <w:rFonts w:ascii="Times New Roman" w:hAnsi="Times New Roman"/>
          <w:b/>
          <w:sz w:val="28"/>
          <w:szCs w:val="28"/>
        </w:rPr>
        <w:t xml:space="preserve"> направлениями расходов органов </w:t>
      </w:r>
      <w:r>
        <w:rPr>
          <w:rFonts w:ascii="Times New Roman" w:hAnsi="Times New Roman"/>
          <w:b/>
          <w:sz w:val="28"/>
          <w:szCs w:val="28"/>
        </w:rPr>
        <w:t>местного самоуправления</w:t>
      </w:r>
    </w:p>
    <w:p w:rsidR="003C571B" w:rsidRPr="002F024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6" w:type="dxa"/>
        <w:tblInd w:w="88" w:type="dxa"/>
        <w:tblLayout w:type="fixed"/>
        <w:tblLook w:val="04A0"/>
      </w:tblPr>
      <w:tblGrid>
        <w:gridCol w:w="1875"/>
        <w:gridCol w:w="2256"/>
        <w:gridCol w:w="5245"/>
      </w:tblGrid>
      <w:tr w:rsidR="003C571B" w:rsidRPr="002F024A" w:rsidTr="000549ED">
        <w:trPr>
          <w:trHeight w:val="11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gramStart"/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Код направления расходов (13-17 разряды кода классификации расходов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направления расходов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Описание направления расходов</w:t>
            </w:r>
          </w:p>
        </w:tc>
      </w:tr>
      <w:tr w:rsidR="003C571B" w:rsidRPr="002F024A" w:rsidTr="000549ED">
        <w:trPr>
          <w:trHeight w:val="11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      </w:r>
          </w:p>
        </w:tc>
      </w:tr>
      <w:tr w:rsidR="003C571B" w:rsidRPr="002F024A" w:rsidTr="000549ED">
        <w:trPr>
          <w:trHeight w:val="588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С1402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бюджета муниципального образования на:     оплату труда с учетом начислений и социальные выплаты главе </w:t>
            </w: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Pr="002F024A">
              <w:rPr>
                <w:rFonts w:ascii="Times New Roman" w:hAnsi="Times New Roman"/>
                <w:color w:val="000000"/>
              </w:rPr>
              <w:t>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содержание аппаратов исполнительных органов местного самоуправления;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содержание аппарата органа законодательной (представительной) власти муниципального образования;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содержание аппаратов органов финансового (финансово-бюджетного) надзора (контроля) муниципального образования;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br/>
      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      </w:r>
          </w:p>
        </w:tc>
      </w:tr>
      <w:tr w:rsidR="003C571B" w:rsidRPr="002F024A" w:rsidTr="000549ED">
        <w:trPr>
          <w:trHeight w:val="48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местного </w:t>
            </w:r>
            <w:proofErr w:type="gramStart"/>
            <w:r w:rsidRPr="002F024A">
              <w:rPr>
                <w:rFonts w:ascii="Times New Roman" w:hAnsi="Times New Roman"/>
                <w:color w:val="000000"/>
              </w:rPr>
              <w:t>бюджета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t xml:space="preserve"> и осуществляется расходование средств резервного фонда местных администраций.</w:t>
            </w:r>
          </w:p>
        </w:tc>
      </w:tr>
      <w:tr w:rsidR="003C571B" w:rsidRPr="002F024A" w:rsidTr="000549ED">
        <w:trPr>
          <w:trHeight w:val="94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С1404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Мероприятия по  разработке документов территориального </w:t>
            </w:r>
            <w:r w:rsidRPr="002F024A">
              <w:rPr>
                <w:rFonts w:ascii="Times New Roman" w:hAnsi="Times New Roman"/>
                <w:color w:val="000000"/>
              </w:rPr>
              <w:lastRenderedPageBreak/>
              <w:t>планирования и градостроительного зонирования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lastRenderedPageBreak/>
              <w:t xml:space="preserve">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</w:t>
            </w:r>
            <w:r w:rsidRPr="002F024A">
              <w:rPr>
                <w:rFonts w:ascii="Times New Roman" w:hAnsi="Times New Roman"/>
                <w:color w:val="000000"/>
              </w:rPr>
              <w:lastRenderedPageBreak/>
              <w:t xml:space="preserve">градостроительного зонирования,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</w:t>
            </w:r>
          </w:p>
        </w:tc>
      </w:tr>
      <w:tr w:rsidR="003C571B" w:rsidRPr="002F024A" w:rsidTr="000549ED">
        <w:trPr>
          <w:trHeight w:val="12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lastRenderedPageBreak/>
              <w:t>П1416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 бюджетов муниципальных районов на предоставление иных межбюджетных трансфертов бюджетам сельских поселений на осуществление переданных полномочий по  реализации мероприятий по разработке документов территориального планирования и градостроительного зонирования,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на строительство (реконструкцию) автомобильных дорог общего пользования местного значения, 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бюджета. </w:t>
            </w:r>
          </w:p>
        </w:tc>
      </w:tr>
      <w:tr w:rsidR="003C571B" w:rsidRPr="002F024A" w:rsidTr="000549ED">
        <w:trPr>
          <w:trHeight w:val="12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П1423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по строительству (реконструкции) автомобильных дорог общего пользования местного </w:t>
            </w:r>
            <w:proofErr w:type="gramStart"/>
            <w:r w:rsidRPr="002F024A">
              <w:rPr>
                <w:rFonts w:ascii="Times New Roman" w:hAnsi="Times New Roman"/>
                <w:color w:val="000000"/>
              </w:rPr>
              <w:t>значения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t xml:space="preserve">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бюджета. 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на капитальный ремонт, ремонт и содержание автомобильных дорог общего пользования местного </w:t>
            </w:r>
            <w:proofErr w:type="gramStart"/>
            <w:r w:rsidRPr="002F024A">
              <w:rPr>
                <w:rFonts w:ascii="Times New Roman" w:hAnsi="Times New Roman"/>
                <w:color w:val="000000"/>
              </w:rPr>
              <w:t>значения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t xml:space="preserve">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бюджета. </w:t>
            </w:r>
          </w:p>
        </w:tc>
      </w:tr>
      <w:tr w:rsidR="003C571B" w:rsidRPr="002F024A" w:rsidTr="000549ED">
        <w:trPr>
          <w:trHeight w:val="120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П1424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2F024A">
              <w:rPr>
                <w:rFonts w:ascii="Times New Roman" w:hAnsi="Times New Roman"/>
                <w:color w:val="000000"/>
              </w:rPr>
              <w:t>значения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t xml:space="preserve"> не относящиеся к </w:t>
            </w:r>
            <w:proofErr w:type="spellStart"/>
            <w:r w:rsidRPr="002F024A">
              <w:rPr>
                <w:rFonts w:ascii="Times New Roman" w:hAnsi="Times New Roman"/>
                <w:color w:val="000000"/>
              </w:rPr>
              <w:t>софинансированию</w:t>
            </w:r>
            <w:proofErr w:type="spellEnd"/>
            <w:r w:rsidRPr="002F024A">
              <w:rPr>
                <w:rFonts w:ascii="Times New Roman" w:hAnsi="Times New Roman"/>
                <w:color w:val="000000"/>
              </w:rPr>
              <w:t xml:space="preserve"> из областного бюджета. </w:t>
            </w:r>
          </w:p>
        </w:tc>
      </w:tr>
      <w:tr w:rsidR="003C571B" w:rsidRPr="002F024A" w:rsidTr="000549ED">
        <w:trPr>
          <w:trHeight w:val="96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</w:t>
            </w:r>
            <w:r w:rsidRPr="002F024A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 на эти земельные участки и автодороги.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lastRenderedPageBreak/>
              <w:t>П1431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осуществление полномочий  в области коммунального хозяйства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коммунального </w:t>
            </w:r>
            <w:r w:rsidRPr="006F21CA">
              <w:rPr>
                <w:rFonts w:ascii="Times New Roman" w:hAnsi="Times New Roman"/>
              </w:rPr>
              <w:t>хозяйства  (в том числе в части организации тепло и водоснабжения населения, водоотведения)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на мероприятия по уличному освещению, озеленению, организации и содержанию мест захоронения (кладбищ), прочим мероприятиям по благоустройству городских округов и поселений</w:t>
            </w:r>
          </w:p>
        </w:tc>
      </w:tr>
      <w:tr w:rsidR="003C571B" w:rsidRPr="002F024A" w:rsidTr="000549ED">
        <w:trPr>
          <w:trHeight w:val="9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С1434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Мероприятия в области энергосбережения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на мероприятия в области энергосбережения за счет местных бюджетов.</w:t>
            </w:r>
          </w:p>
        </w:tc>
      </w:tr>
      <w:tr w:rsidR="003C571B" w:rsidRPr="002F024A" w:rsidTr="000549ED">
        <w:trPr>
          <w:trHeight w:val="169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С1435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на: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снижение уровня правонарушений в жилом секторе, на улицах и в общественных местах;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усиление социальной профилактики правонарушений среди несовершеннолетних;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усиление борьбы с коррупционными проявлениями;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противодействие терроризму и экстремизму, содействие повышению культуры толерантного поведения в обществе;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формирование позитивного общественного мнения о работе правоохранительных органов.</w:t>
            </w:r>
          </w:p>
        </w:tc>
      </w:tr>
      <w:tr w:rsidR="003C571B" w:rsidRPr="002F024A" w:rsidTr="000549ED">
        <w:trPr>
          <w:trHeight w:val="12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С1437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на: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организацию обучения муниципальных служащих на курсах повышения квалификации;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      </w:r>
            <w:r w:rsidRPr="002F024A">
              <w:rPr>
                <w:rFonts w:ascii="Times New Roman" w:hAnsi="Times New Roman"/>
                <w:color w:val="000000"/>
              </w:rPr>
              <w:br/>
              <w:t xml:space="preserve">     повышение квалификации муниципальных служащих, в том числе включенных в кадровый резерв.</w:t>
            </w:r>
          </w:p>
        </w:tc>
      </w:tr>
      <w:tr w:rsidR="003C571B" w:rsidRPr="002F024A" w:rsidTr="000549ED">
        <w:trPr>
          <w:trHeight w:val="127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      </w:r>
          </w:p>
        </w:tc>
      </w:tr>
      <w:tr w:rsidR="003C571B" w:rsidRPr="002F024A" w:rsidTr="000549ED">
        <w:trPr>
          <w:trHeight w:val="48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lastRenderedPageBreak/>
              <w:t>C1445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 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С1459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 бюджетов на обеспечение безопасности дорожного движения на автомобильных дорогах местного значения</w:t>
            </w:r>
          </w:p>
        </w:tc>
      </w:tr>
      <w:tr w:rsidR="003C571B" w:rsidRPr="002F024A" w:rsidTr="000549ED">
        <w:trPr>
          <w:trHeight w:val="12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П1459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 на осуществление полномочий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 бюджетов муниципальных районов на предоставление иных межбюджетных трансфертов на осуществление переданных полномочий по обеспечению безопасности дорожного движения на автомобильных дорогах местного значения</w:t>
            </w:r>
          </w:p>
        </w:tc>
      </w:tr>
      <w:tr w:rsidR="003C571B" w:rsidRPr="002F024A" w:rsidTr="000549ED">
        <w:trPr>
          <w:trHeight w:val="96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      </w:r>
          </w:p>
        </w:tc>
      </w:tr>
      <w:tr w:rsidR="003C571B" w:rsidRPr="002F024A" w:rsidTr="000549ED">
        <w:trPr>
          <w:trHeight w:val="144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П1460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муниципальных районов на предоставление иных межбюджетных трансфертов на  осуществление переданных полномочий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      </w:r>
          </w:p>
        </w:tc>
      </w:tr>
      <w:tr w:rsidR="003C571B" w:rsidRPr="002F024A" w:rsidTr="000549ED">
        <w:trPr>
          <w:trHeight w:val="241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местного бюджета на:</w:t>
            </w:r>
            <w:r w:rsidRPr="002F024A">
              <w:rPr>
                <w:rFonts w:ascii="Times New Roman" w:hAnsi="Times New Roman"/>
                <w:color w:val="000000"/>
              </w:rPr>
              <w:br/>
              <w:t>процентные платежи по кредитам кредитных организаций в валюте Российской Федерации;</w:t>
            </w:r>
            <w:r w:rsidRPr="002F024A">
              <w:rPr>
                <w:rFonts w:ascii="Times New Roman" w:hAnsi="Times New Roman"/>
                <w:color w:val="000000"/>
              </w:rPr>
              <w:br/>
              <w:t>процентные платежи по бюджетным кредитам, предоставленным муниципальному образованию другими бюджетами бюджетной системы Российской Федерации;</w:t>
            </w:r>
            <w:r w:rsidRPr="002F024A">
              <w:rPr>
                <w:rFonts w:ascii="Times New Roman" w:hAnsi="Times New Roman"/>
                <w:color w:val="000000"/>
              </w:rPr>
              <w:br/>
              <w:t>прочие расходы, связанные с обслуживанием муниципального долга.</w:t>
            </w:r>
          </w:p>
        </w:tc>
      </w:tr>
      <w:tr w:rsidR="003C571B" w:rsidRPr="002F024A" w:rsidTr="000549ED">
        <w:trPr>
          <w:trHeight w:val="69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lastRenderedPageBreak/>
              <w:t>С1469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Мероприятия по обеспечению охраны окружающей среды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охраны окружающей среды.</w:t>
            </w:r>
          </w:p>
        </w:tc>
      </w:tr>
      <w:tr w:rsidR="003C571B" w:rsidRPr="002F024A" w:rsidTr="000549ED">
        <w:trPr>
          <w:trHeight w:val="78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С1475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>да</w:t>
            </w:r>
            <w:r w:rsidRPr="002F024A">
              <w:rPr>
                <w:rFonts w:ascii="Times New Roman" w:hAnsi="Times New Roman"/>
                <w:color w:val="000000"/>
              </w:rPr>
              <w:t xml:space="preserve">нному направлению расходов отражаются расходы местных бюджетов в области социальной </w:t>
            </w:r>
            <w:proofErr w:type="gramStart"/>
            <w:r w:rsidRPr="002F024A">
              <w:rPr>
                <w:rFonts w:ascii="Times New Roman" w:hAnsi="Times New Roman"/>
                <w:color w:val="000000"/>
              </w:rPr>
              <w:t>политики</w:t>
            </w:r>
            <w:proofErr w:type="gramEnd"/>
            <w:r w:rsidRPr="002F024A">
              <w:rPr>
                <w:rFonts w:ascii="Times New Roman" w:hAnsi="Times New Roman"/>
                <w:color w:val="000000"/>
              </w:rPr>
              <w:t xml:space="preserve"> не относящиеся к публичным нормативным обязательствам</w:t>
            </w:r>
          </w:p>
        </w:tc>
      </w:tr>
      <w:tr w:rsidR="003C571B" w:rsidRPr="002F024A" w:rsidTr="000549ED">
        <w:trPr>
          <w:trHeight w:val="24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С1488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Содержание муниципального имущества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на содержание муниципального имущества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П1490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муниципальных районов на предоставление иных межбюджетных трансфертов на содержание работника, осуществляющего выполнение переданных полномочий</w:t>
            </w:r>
            <w:r>
              <w:rPr>
                <w:rFonts w:ascii="Times New Roman" w:hAnsi="Times New Roman"/>
                <w:color w:val="000000"/>
              </w:rPr>
              <w:t>, в том числе в соответствии с жилищным законодательством</w:t>
            </w:r>
          </w:p>
        </w:tc>
      </w:tr>
      <w:tr w:rsidR="003C571B" w:rsidRPr="002F024A" w:rsidTr="000549ED">
        <w:trPr>
          <w:trHeight w:val="7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П1443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024A">
              <w:rPr>
                <w:rFonts w:ascii="Times New Roman" w:hAnsi="Times New Roman"/>
                <w:color w:val="000000"/>
              </w:rPr>
              <w:t>По данному направлению расходов отражаются расходы местных бюджетов муниципальных районов на предоставление иных межбюджетных трансфертов</w:t>
            </w:r>
            <w:r>
              <w:rPr>
                <w:rFonts w:ascii="Times New Roman" w:hAnsi="Times New Roman"/>
                <w:color w:val="000000"/>
              </w:rPr>
              <w:t xml:space="preserve"> по сохранению, использованию и популяризации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</w:p>
        </w:tc>
      </w:tr>
    </w:tbl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571B" w:rsidRPr="001270AF" w:rsidRDefault="003C571B" w:rsidP="003C57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1270AF">
        <w:rPr>
          <w:rFonts w:ascii="Times New Roman" w:hAnsi="Times New Roman"/>
          <w:b/>
          <w:bCs/>
          <w:color w:val="000000"/>
          <w:sz w:val="28"/>
          <w:szCs w:val="28"/>
        </w:rPr>
        <w:t>Направления расходов (13-17 разряды кода классификации расходов), применяемые для отражения расходов местных бюджетов, предусмотренных для выполнения полномочий с участием  областно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 бюджета</w:t>
      </w:r>
    </w:p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Ind w:w="88" w:type="dxa"/>
        <w:tblLayout w:type="fixed"/>
        <w:tblLook w:val="04A0"/>
      </w:tblPr>
      <w:tblGrid>
        <w:gridCol w:w="2005"/>
        <w:gridCol w:w="3827"/>
        <w:gridCol w:w="3827"/>
      </w:tblGrid>
      <w:tr w:rsidR="003C571B" w:rsidRPr="002F024A" w:rsidTr="000549ED">
        <w:trPr>
          <w:trHeight w:val="11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gramStart"/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Код направления расходов (13-17 разряды кода классификации расходов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направления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2F024A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F02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Описание направления расходов</w:t>
            </w:r>
          </w:p>
        </w:tc>
      </w:tr>
      <w:tr w:rsidR="003C571B" w:rsidRPr="001270AF" w:rsidTr="000549ED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1B" w:rsidRPr="005606A8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>13330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5606A8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 xml:space="preserve">        Оплата </w:t>
            </w:r>
            <w:proofErr w:type="gramStart"/>
            <w:r w:rsidRPr="005606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6A8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1B" w:rsidRPr="005606A8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 xml:space="preserve">По данному направлению расходов отражаются расходы на заработную плату и начисления на выплаты по оплате </w:t>
            </w:r>
            <w:proofErr w:type="gramStart"/>
            <w:r w:rsidRPr="005606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6A8">
              <w:rPr>
                <w:rFonts w:ascii="Times New Roman" w:hAnsi="Times New Roman"/>
                <w:sz w:val="24"/>
                <w:szCs w:val="24"/>
              </w:rPr>
              <w:t xml:space="preserve"> и сельских поселений за счет субсидий из областного бюджета</w:t>
            </w:r>
          </w:p>
        </w:tc>
      </w:tr>
      <w:tr w:rsidR="003C571B" w:rsidRPr="001270AF" w:rsidTr="000549ED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1B" w:rsidRPr="005606A8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F">
              <w:rPr>
                <w:rFonts w:ascii="Times New Roman" w:hAnsi="Times New Roman"/>
                <w:sz w:val="24"/>
                <w:szCs w:val="24"/>
              </w:rPr>
              <w:lastRenderedPageBreak/>
              <w:t>S33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5606A8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 xml:space="preserve">        Оплата </w:t>
            </w:r>
            <w:proofErr w:type="gramStart"/>
            <w:r w:rsidRPr="005606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6A8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1B" w:rsidRPr="005606A8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 xml:space="preserve">По данному направлению расходов отражаются расходы на заработную плату и начисления на выплаты по оплате </w:t>
            </w:r>
            <w:proofErr w:type="gramStart"/>
            <w:r w:rsidRPr="005606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6A8">
              <w:rPr>
                <w:rFonts w:ascii="Times New Roman" w:hAnsi="Times New Roman"/>
                <w:sz w:val="24"/>
                <w:szCs w:val="24"/>
              </w:rPr>
              <w:t xml:space="preserve"> и сельских поселени</w:t>
            </w:r>
            <w:r>
              <w:rPr>
                <w:rFonts w:ascii="Times New Roman" w:hAnsi="Times New Roman"/>
                <w:sz w:val="24"/>
                <w:szCs w:val="24"/>
              </w:rPr>
              <w:t>й за счет средств местного</w:t>
            </w:r>
            <w:r w:rsidRPr="005606A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3C571B" w:rsidRPr="001270AF" w:rsidTr="000549ED">
        <w:trPr>
          <w:trHeight w:val="12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1B" w:rsidRPr="00C3236E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1B" w:rsidRPr="005606A8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 – технической базы культуры в населенных пунктах с числом жителей до 50 тысяч человек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1B" w:rsidRPr="005606A8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A8">
              <w:rPr>
                <w:rFonts w:ascii="Times New Roman" w:hAnsi="Times New Roman"/>
                <w:sz w:val="24"/>
                <w:szCs w:val="24"/>
              </w:rPr>
              <w:t>По данному направлению расходов отражаются расходы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развития и укрепления материально – технической базы культуры в населенных пунктах с числом жителей до 50 тысяч человек за счет средств федерального, областного и местного бюджета</w:t>
            </w:r>
          </w:p>
        </w:tc>
      </w:tr>
      <w:tr w:rsidR="003C571B" w:rsidRPr="001270AF" w:rsidTr="000549ED">
        <w:trPr>
          <w:trHeight w:val="1515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1B" w:rsidRPr="001270AF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71B" w:rsidRPr="001270AF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571B" w:rsidRPr="001270AF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F">
              <w:rPr>
                <w:rFonts w:ascii="Times New Roman" w:hAnsi="Times New Roman"/>
                <w:color w:val="000000"/>
                <w:sz w:val="24"/>
                <w:szCs w:val="24"/>
              </w:rPr>
              <w:t>По данному направлению расходов отражаются расходы  местных бюджетов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подготовке текстового и графического описания местоположения границ населенных пунктов</w:t>
            </w:r>
          </w:p>
        </w:tc>
      </w:tr>
      <w:tr w:rsidR="003C571B" w:rsidRPr="001270AF" w:rsidTr="000549ED">
        <w:trPr>
          <w:trHeight w:val="15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1B" w:rsidRPr="00CA00F1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1270AF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F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</w:t>
            </w:r>
            <w:r>
              <w:rPr>
                <w:rFonts w:ascii="Times New Roman" w:hAnsi="Times New Roman"/>
                <w:sz w:val="24"/>
                <w:szCs w:val="24"/>
              </w:rPr>
              <w:t>твление переданных полномочий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1B" w:rsidRPr="001270AF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F">
              <w:rPr>
                <w:rFonts w:ascii="Times New Roman" w:hAnsi="Times New Roman"/>
                <w:color w:val="000000"/>
                <w:sz w:val="24"/>
                <w:szCs w:val="24"/>
              </w:rPr>
              <w:t>По данному направлению расходов отражаются расходы  местных бюджетов</w:t>
            </w:r>
          </w:p>
        </w:tc>
      </w:tr>
    </w:tbl>
    <w:p w:rsidR="003C571B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571B" w:rsidRPr="006B2AEA" w:rsidRDefault="003C571B" w:rsidP="003C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Ind w:w="88" w:type="dxa"/>
        <w:tblLook w:val="04A0"/>
      </w:tblPr>
      <w:tblGrid>
        <w:gridCol w:w="276"/>
        <w:gridCol w:w="1733"/>
        <w:gridCol w:w="7650"/>
      </w:tblGrid>
      <w:tr w:rsidR="003C571B" w:rsidRPr="001B0730" w:rsidTr="000549ED">
        <w:trPr>
          <w:trHeight w:val="24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71B" w:rsidRPr="001B0730" w:rsidRDefault="003C571B" w:rsidP="000549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571B" w:rsidRPr="005E3CDD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DD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5E3CDD">
              <w:rPr>
                <w:rFonts w:ascii="Times New Roman" w:hAnsi="Times New Roman"/>
                <w:b/>
                <w:sz w:val="28"/>
                <w:szCs w:val="28"/>
              </w:rPr>
              <w:t>Перечень направлений расходов, применяемых для отражения расходов за счет субвенций из федерального и областного бюджетов</w:t>
            </w:r>
            <w:proofErr w:type="gramEnd"/>
          </w:p>
        </w:tc>
      </w:tr>
      <w:tr w:rsidR="003C571B" w:rsidRPr="001B0730" w:rsidTr="000549ED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571B" w:rsidRPr="001B0730" w:rsidRDefault="003C571B" w:rsidP="000549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1B" w:rsidRPr="005E3CDD" w:rsidRDefault="003C571B" w:rsidP="00054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71B" w:rsidRPr="001B0730" w:rsidTr="000549ED">
        <w:trPr>
          <w:trHeight w:val="22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1B" w:rsidRPr="001B0730" w:rsidRDefault="003C571B" w:rsidP="000549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1B" w:rsidRPr="005E3CDD" w:rsidRDefault="003C571B" w:rsidP="00054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71B" w:rsidRPr="001B0730" w:rsidTr="000549ED">
        <w:trPr>
          <w:trHeight w:val="525"/>
        </w:trPr>
        <w:tc>
          <w:tcPr>
            <w:tcW w:w="96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571B" w:rsidRPr="005E3CDD" w:rsidRDefault="003C571B" w:rsidP="000549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71B" w:rsidRPr="001B0730" w:rsidTr="000549ED">
        <w:trPr>
          <w:trHeight w:val="750"/>
        </w:trPr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71B" w:rsidRPr="001B0730" w:rsidRDefault="003C571B" w:rsidP="0005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7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571B" w:rsidRPr="001B0730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30">
              <w:rPr>
                <w:rFonts w:ascii="Times New Roman" w:hAnsi="Times New Roman"/>
                <w:b/>
                <w:bCs/>
                <w:sz w:val="24"/>
                <w:szCs w:val="24"/>
              </w:rPr>
              <w:t>Код направления расходов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B" w:rsidRPr="005E3CDD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CD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расходов</w:t>
            </w:r>
          </w:p>
        </w:tc>
      </w:tr>
      <w:tr w:rsidR="003C571B" w:rsidRPr="001B0730" w:rsidTr="000549ED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571B" w:rsidRPr="001B0730" w:rsidRDefault="003C571B" w:rsidP="0005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1B" w:rsidRPr="00CA00F1" w:rsidRDefault="003C571B" w:rsidP="0005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51180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1B" w:rsidRPr="005E3CDD" w:rsidRDefault="003C571B" w:rsidP="0005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коммисариаты</w:t>
            </w:r>
            <w:proofErr w:type="spellEnd"/>
          </w:p>
        </w:tc>
      </w:tr>
    </w:tbl>
    <w:p w:rsidR="003C571B" w:rsidRPr="008F1F98" w:rsidRDefault="003C571B" w:rsidP="003C57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38CB" w:rsidRPr="003C571B" w:rsidRDefault="007638CB">
      <w:pPr>
        <w:rPr>
          <w:rFonts w:ascii="Times New Roman" w:hAnsi="Times New Roman"/>
        </w:rPr>
      </w:pPr>
    </w:p>
    <w:sectPr w:rsidR="007638CB" w:rsidRPr="003C571B" w:rsidSect="001B0730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571B"/>
    <w:rsid w:val="003C571B"/>
    <w:rsid w:val="0076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3C5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3C5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hyperlink" Target="consultantplus://offline/ref=C6EF3AE28B6C46D1117CBBA251A07B11C6C7C5768D606C8B0E322DA1BBA42282C9440EEF08E6CC43400230U6VF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hyperlink" Target="consultantplus://offline/ref=810459C1757A0B7F628A11FD35C812F7969F58D4ED1690B1651296DD07D6CC655BA737E8C3F7E48F5D79B47DOEK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E97347D6B77F70281CE5D7EBD1CAB268A8B45EF8332E6DA40B8521BFAB0D6CCFEA988E8E1FFB6635396C7E62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4894</Words>
  <Characters>27900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2</cp:revision>
  <dcterms:created xsi:type="dcterms:W3CDTF">2023-03-28T11:29:00Z</dcterms:created>
  <dcterms:modified xsi:type="dcterms:W3CDTF">2023-03-28T11:30:00Z</dcterms:modified>
</cp:coreProperties>
</file>