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1394D" w:rsidRPr="00B1394D" w:rsidRDefault="00B1394D" w:rsidP="00B1394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1394D" w:rsidRPr="00B1394D" w:rsidRDefault="00B1394D" w:rsidP="00B1394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1394D" w:rsidRPr="00B1394D" w:rsidRDefault="00B1394D" w:rsidP="00B1394D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B1394D" w:rsidRPr="00B1394D" w:rsidRDefault="00B1394D" w:rsidP="00B1394D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B1394D" w:rsidRPr="00B1394D" w:rsidRDefault="00B1394D" w:rsidP="00B1394D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B1394D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B1394D" w:rsidRPr="00B1394D" w:rsidRDefault="00B1394D" w:rsidP="00B1394D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94D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4" w:history="1">
        <w:r w:rsidRPr="00B1394D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B1394D">
        <w:rPr>
          <w:rFonts w:ascii="Times New Roman" w:hAnsi="Times New Roman" w:cs="Times New Roman"/>
          <w:bCs/>
          <w:sz w:val="24"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B1394D" w:rsidRPr="00B1394D" w:rsidRDefault="00B1394D" w:rsidP="00B1394D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94D">
        <w:rPr>
          <w:rFonts w:ascii="Times New Roman" w:eastAsia="Batang" w:hAnsi="Times New Roman" w:cs="Times New Roman"/>
          <w:sz w:val="24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B1394D">
        <w:rPr>
          <w:rFonts w:ascii="Times New Roman" w:hAnsi="Times New Roman" w:cs="Times New Roman"/>
          <w:sz w:val="24"/>
          <w:szCs w:val="24"/>
        </w:rPr>
        <w:t xml:space="preserve">«Российская газета» </w:t>
      </w:r>
      <w:r w:rsidRPr="00B1394D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B1394D">
          <w:rPr>
            <w:rFonts w:ascii="Times New Roman" w:eastAsia="Batang" w:hAnsi="Times New Roman" w:cs="Times New Roman"/>
            <w:sz w:val="24"/>
            <w:szCs w:val="24"/>
            <w:lang w:eastAsia="ko-KR"/>
          </w:rPr>
          <w:t>2001 г</w:t>
        </w:r>
      </w:smartTag>
      <w:r w:rsidRPr="00B1394D">
        <w:rPr>
          <w:rFonts w:ascii="Times New Roman" w:eastAsia="Batang" w:hAnsi="Times New Roman" w:cs="Times New Roman"/>
          <w:sz w:val="24"/>
          <w:szCs w:val="24"/>
          <w:lang w:eastAsia="ko-KR"/>
        </w:rPr>
        <w:t>. №2823);</w:t>
      </w:r>
    </w:p>
    <w:p w:rsidR="00B1394D" w:rsidRPr="00B1394D" w:rsidRDefault="00B1394D" w:rsidP="00B1394D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B1394D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B1394D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B1394D" w:rsidRPr="00B1394D" w:rsidRDefault="00B1394D" w:rsidP="00B1394D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B1394D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B1394D" w:rsidRPr="00B1394D" w:rsidRDefault="00B1394D" w:rsidP="00B1394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B1394D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B1394D" w:rsidRPr="00B1394D" w:rsidRDefault="00B1394D" w:rsidP="00B1394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94D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5" w:history="1">
        <w:r w:rsidRPr="00B1394D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B1394D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B1394D" w:rsidRPr="00B1394D" w:rsidRDefault="00B1394D" w:rsidP="00B1394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94D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6" w:history="1">
        <w:r w:rsidRPr="00B1394D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B1394D">
        <w:rPr>
          <w:rFonts w:ascii="Times New Roman" w:hAnsi="Times New Roman" w:cs="Times New Roman"/>
          <w:bCs/>
          <w:sz w:val="24"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B1394D" w:rsidRPr="00B1394D" w:rsidRDefault="00B1394D" w:rsidP="00B1394D">
      <w:pPr>
        <w:pStyle w:val="a4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B1394D" w:rsidRPr="00B1394D" w:rsidRDefault="00B1394D" w:rsidP="00B1394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B1394D" w:rsidRPr="00B1394D" w:rsidRDefault="00B1394D" w:rsidP="00B1394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7" w:history="1"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B1394D" w:rsidRPr="00B1394D" w:rsidRDefault="00B1394D" w:rsidP="00B1394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B1394D" w:rsidRPr="00B1394D" w:rsidRDefault="00B1394D" w:rsidP="00B1394D">
      <w:pPr>
        <w:pStyle w:val="a4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8" w:history="1">
        <w:r w:rsidRPr="00B1394D">
          <w:rPr>
            <w:rStyle w:val="a5"/>
            <w:bCs/>
            <w:sz w:val="24"/>
            <w:szCs w:val="24"/>
          </w:rPr>
          <w:t>постановление</w:t>
        </w:r>
      </w:hyperlink>
      <w:proofErr w:type="gramStart"/>
      <w:r w:rsidRPr="00B1394D">
        <w:rPr>
          <w:rFonts w:ascii="Times New Roman" w:hAnsi="Times New Roman" w:cs="Times New Roman"/>
          <w:bCs/>
          <w:color w:val="auto"/>
          <w:sz w:val="24"/>
          <w:szCs w:val="24"/>
        </w:rPr>
        <w:t>м</w:t>
      </w:r>
      <w:proofErr w:type="gramEnd"/>
      <w:r w:rsidRPr="00B1394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B1394D" w:rsidRPr="00B1394D" w:rsidRDefault="00B1394D" w:rsidP="00B1394D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B1394D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lastRenderedPageBreak/>
        <w:t>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на бумажном носителе» (официальный интернет-портал правовой информации http://www.pravo.gov.ru, 18.02.2015);</w:t>
      </w:r>
    </w:p>
    <w:p w:rsidR="00B1394D" w:rsidRPr="00B1394D" w:rsidRDefault="00B1394D" w:rsidP="00B1394D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94D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B1394D">
          <w:rPr>
            <w:rFonts w:ascii="Times New Roman" w:hAnsi="Times New Roman" w:cs="Times New Roman"/>
            <w:bCs/>
            <w:sz w:val="24"/>
            <w:szCs w:val="24"/>
          </w:rPr>
          <w:t>2015 г</w:t>
        </w:r>
      </w:smartTag>
      <w:r w:rsidRPr="00B1394D">
        <w:rPr>
          <w:rFonts w:ascii="Times New Roman" w:hAnsi="Times New Roman" w:cs="Times New Roman"/>
          <w:bCs/>
          <w:sz w:val="24"/>
          <w:szCs w:val="24"/>
        </w:rPr>
        <w:t xml:space="preserve">. № 7 «Об утверждении </w:t>
      </w:r>
      <w:hyperlink r:id="rId9" w:history="1">
        <w:proofErr w:type="gramStart"/>
        <w:r w:rsidRPr="00B1394D">
          <w:rPr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 w:rsidRPr="00B1394D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B1394D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B1394D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B1394D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B1394D" w:rsidRPr="00B1394D" w:rsidRDefault="00B1394D" w:rsidP="00B1394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94D">
        <w:rPr>
          <w:rFonts w:ascii="Times New Roman" w:hAnsi="Times New Roman" w:cs="Times New Roman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B1394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1394D">
        <w:rPr>
          <w:rFonts w:ascii="Times New Roman" w:hAnsi="Times New Roman" w:cs="Times New Roman"/>
          <w:sz w:val="24"/>
          <w:szCs w:val="24"/>
        </w:rPr>
        <w:t xml:space="preserve"> правда», № 4-5, 11.01.2003); </w:t>
      </w:r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- Законом Курской области от 30.11.2015 №  117-ЗКО (ред. от </w:t>
      </w:r>
      <w:proofErr w:type="gramEnd"/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"</w:t>
      </w:r>
      <w:proofErr w:type="gramStart"/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Курская</w:t>
      </w:r>
      <w:proofErr w:type="gramEnd"/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правда", №  146, 04.12.2015);</w:t>
      </w:r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Курская</w:t>
      </w:r>
      <w:proofErr w:type="gramEnd"/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правда», № 86, 19.07.2016);</w:t>
      </w:r>
    </w:p>
    <w:p w:rsidR="00B1394D" w:rsidRPr="00B1394D" w:rsidRDefault="00B1394D" w:rsidP="00B1394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1394D" w:rsidRPr="00B1394D" w:rsidRDefault="00B1394D" w:rsidP="00B139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- 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>Решением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Собрания депутатов  </w:t>
      </w:r>
      <w:r w:rsidR="006B4573">
        <w:rPr>
          <w:rFonts w:ascii="Times New Roman" w:hAnsi="Times New Roman" w:cs="Times New Roman"/>
          <w:color w:val="auto"/>
          <w:sz w:val="24"/>
          <w:szCs w:val="24"/>
        </w:rPr>
        <w:t>Лобазовского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Октябрьского 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района Курской области от </w:t>
      </w:r>
      <w:r w:rsidR="003C2C67">
        <w:rPr>
          <w:rFonts w:ascii="Times New Roman" w:hAnsi="Times New Roman" w:cs="Times New Roman"/>
          <w:color w:val="auto"/>
          <w:sz w:val="24"/>
          <w:szCs w:val="24"/>
        </w:rPr>
        <w:t>29.05.2018г.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3C2C67">
        <w:rPr>
          <w:rFonts w:ascii="Times New Roman" w:hAnsi="Times New Roman" w:cs="Times New Roman"/>
          <w:color w:val="auto"/>
          <w:sz w:val="24"/>
          <w:szCs w:val="24"/>
        </w:rPr>
        <w:t xml:space="preserve"> 99</w:t>
      </w:r>
      <w:r w:rsidRPr="00B1394D">
        <w:rPr>
          <w:rFonts w:ascii="Times New Roman" w:hAnsi="Times New Roman" w:cs="Times New Roman"/>
          <w:color w:val="auto"/>
          <w:sz w:val="24"/>
          <w:szCs w:val="24"/>
        </w:rPr>
        <w:t xml:space="preserve"> «</w:t>
      </w:r>
      <w:r w:rsidRPr="00B1394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</w:t>
      </w:r>
      <w:r w:rsidR="006B4573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6B4573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6B4573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6B4573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 xml:space="preserve">Решение  Собрания депутатов  </w:t>
      </w:r>
      <w:r w:rsidR="006B4573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6B4573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E63142" w:rsidRPr="003C2C67" w:rsidRDefault="009C08AD" w:rsidP="003C2C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6B4573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sectPr w:rsidR="00E63142" w:rsidRPr="003C2C67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3C2C67"/>
    <w:rsid w:val="00662AA2"/>
    <w:rsid w:val="006B4573"/>
    <w:rsid w:val="009867A3"/>
    <w:rsid w:val="009C08AD"/>
    <w:rsid w:val="00B1394D"/>
    <w:rsid w:val="00BD4D98"/>
    <w:rsid w:val="00E63142"/>
    <w:rsid w:val="00F0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3">
    <w:name w:val="Normal (Web)"/>
    <w:basedOn w:val="a"/>
    <w:uiPriority w:val="99"/>
    <w:rsid w:val="009867A3"/>
    <w:pPr>
      <w:tabs>
        <w:tab w:val="clear" w:pos="709"/>
      </w:tabs>
      <w:suppressAutoHyphens w:val="0"/>
      <w:spacing w:after="0" w:line="240" w:lineRule="auto"/>
      <w:textAlignment w:val="top"/>
    </w:pPr>
    <w:rPr>
      <w:color w:val="auto"/>
      <w:kern w:val="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867A3"/>
    <w:rPr>
      <w:rFonts w:ascii="Calibri" w:eastAsia="Arial" w:hAnsi="Calibri" w:cs="Calibri"/>
      <w:kern w:val="1"/>
      <w:lang w:eastAsia="zh-CN"/>
    </w:rPr>
  </w:style>
  <w:style w:type="paragraph" w:customStyle="1" w:styleId="a4">
    <w:name w:val="Базовый"/>
    <w:rsid w:val="009867A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rsid w:val="00B1394D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1131</Words>
  <Characters>6451</Characters>
  <Application>Microsoft Office Word</Application>
  <DocSecurity>0</DocSecurity>
  <Lines>53</Lines>
  <Paragraphs>15</Paragraphs>
  <ScaleCrop>false</ScaleCrop>
  <Company>ЗАГС</Company>
  <LinksUpToDate>false</LinksUpToDate>
  <CharactersWithSpaces>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7</cp:revision>
  <dcterms:created xsi:type="dcterms:W3CDTF">2018-12-05T08:25:00Z</dcterms:created>
  <dcterms:modified xsi:type="dcterms:W3CDTF">2019-01-30T06:28:00Z</dcterms:modified>
</cp:coreProperties>
</file>