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9C28D8">
      <w:pPr>
        <w:tabs>
          <w:tab w:val="left" w:pos="2585"/>
        </w:tabs>
        <w:spacing w:after="0" w:line="240" w:lineRule="auto"/>
        <w:jc w:val="center"/>
      </w:pPr>
      <w:proofErr w:type="gramStart"/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1730D9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E25F86">
        <w:rPr>
          <w:rFonts w:ascii="Times New Roman" w:hAnsi="Times New Roman" w:cs="Times New Roman"/>
          <w:b/>
        </w:rPr>
        <w:t>«</w:t>
      </w:r>
      <w:r w:rsidR="009C28D8" w:rsidRPr="009C28D8">
        <w:rPr>
          <w:rFonts w:ascii="Times New Roman" w:hAnsi="Times New Roman" w:cs="Times New Roman"/>
          <w:b/>
          <w:iCs/>
          <w:sz w:val="24"/>
          <w:szCs w:val="28"/>
        </w:rPr>
        <w:t>Направление уведомления о соответствии либо уведомления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E25F86" w:rsidRDefault="00E81A19" w:rsidP="00E25F86">
      <w:pPr>
        <w:tabs>
          <w:tab w:val="left" w:pos="258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1730D9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</w:t>
      </w:r>
      <w:r w:rsidRPr="009C28D8">
        <w:rPr>
          <w:rStyle w:val="a4"/>
          <w:rFonts w:ascii="Times New Roman" w:hAnsi="Times New Roman" w:cs="Times New Roman"/>
        </w:rPr>
        <w:t>«</w:t>
      </w:r>
      <w:r w:rsidR="009C28D8" w:rsidRPr="009C28D8">
        <w:rPr>
          <w:rFonts w:ascii="Times New Roman" w:hAnsi="Times New Roman" w:cs="Times New Roman"/>
          <w:iCs/>
          <w:sz w:val="24"/>
          <w:szCs w:val="28"/>
        </w:rPr>
        <w:t>Направление уведомления о соответствии либо уведомления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</w:t>
      </w:r>
      <w:proofErr w:type="gramEnd"/>
      <w:r w:rsidRPr="001D3A65">
        <w:rPr>
          <w:rFonts w:ascii="Times New Roman" w:hAnsi="Times New Roman" w:cs="Times New Roman"/>
        </w:rPr>
        <w:t>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1730D9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1730D9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730D9"/>
    <w:rsid w:val="001D3A65"/>
    <w:rsid w:val="00226AEA"/>
    <w:rsid w:val="00510EBC"/>
    <w:rsid w:val="0071260A"/>
    <w:rsid w:val="007277FB"/>
    <w:rsid w:val="007356C0"/>
    <w:rsid w:val="0073691E"/>
    <w:rsid w:val="0073793D"/>
    <w:rsid w:val="007D59DF"/>
    <w:rsid w:val="009C28D8"/>
    <w:rsid w:val="00BF688C"/>
    <w:rsid w:val="00C476F3"/>
    <w:rsid w:val="00C51F76"/>
    <w:rsid w:val="00C932A7"/>
    <w:rsid w:val="00CB272E"/>
    <w:rsid w:val="00D10DEA"/>
    <w:rsid w:val="00E25F86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453</Words>
  <Characters>2588</Characters>
  <Application>Microsoft Office Word</Application>
  <DocSecurity>0</DocSecurity>
  <Lines>21</Lines>
  <Paragraphs>6</Paragraphs>
  <ScaleCrop>false</ScaleCrop>
  <Company>ЗАГС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18</cp:revision>
  <dcterms:created xsi:type="dcterms:W3CDTF">2018-06-05T07:09:00Z</dcterms:created>
  <dcterms:modified xsi:type="dcterms:W3CDTF">2019-01-30T06:08:00Z</dcterms:modified>
</cp:coreProperties>
</file>