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7" w:rsidRPr="00DF1DA7" w:rsidRDefault="00DF1DA7" w:rsidP="00DF1DA7">
      <w:pPr>
        <w:pStyle w:val="ab"/>
        <w:tabs>
          <w:tab w:val="left" w:pos="708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1DA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F1DA7" w:rsidRPr="00DF1DA7" w:rsidRDefault="00DF1DA7" w:rsidP="00DF1DA7">
      <w:pPr>
        <w:pStyle w:val="ab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1DA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F1DA7" w:rsidRPr="00DF1DA7" w:rsidRDefault="00DF1DA7" w:rsidP="00DF1DA7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F1DA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84940">
        <w:rPr>
          <w:rFonts w:ascii="Times New Roman" w:hAnsi="Times New Roman" w:cs="Times New Roman"/>
          <w:b/>
          <w:bCs/>
          <w:sz w:val="28"/>
          <w:szCs w:val="28"/>
        </w:rPr>
        <w:t>ЛОБАЗОВСКОГО</w:t>
      </w:r>
      <w:r w:rsidRPr="00DF1DA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F1DA7" w:rsidRPr="00DF1DA7" w:rsidRDefault="00DF1DA7" w:rsidP="00DF1DA7">
      <w:pPr>
        <w:pStyle w:val="ab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1DA7">
        <w:rPr>
          <w:rFonts w:ascii="Times New Roman" w:hAnsi="Times New Roman" w:cs="Times New Roman"/>
          <w:b/>
          <w:bCs/>
          <w:sz w:val="28"/>
          <w:szCs w:val="28"/>
        </w:rPr>
        <w:t>ОКТЯБРЬСКОГО РАЙОНА КУРСКОЙ ОБЛАСТИ</w:t>
      </w:r>
    </w:p>
    <w:p w:rsidR="00DF1DA7" w:rsidRPr="00DF1DA7" w:rsidRDefault="00DF1DA7" w:rsidP="00DF1DA7">
      <w:pPr>
        <w:pStyle w:val="ab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F1DA7" w:rsidRPr="00DF1DA7" w:rsidRDefault="00DF1DA7" w:rsidP="00DF1DA7">
      <w:pPr>
        <w:pStyle w:val="ab"/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DF1D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1DA7" w:rsidRPr="00DF1DA7" w:rsidRDefault="00DF1DA7" w:rsidP="00DF1DA7">
      <w:pPr>
        <w:pStyle w:val="ab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DF1DA7">
        <w:rPr>
          <w:rFonts w:ascii="Times New Roman" w:hAnsi="Times New Roman" w:cs="Times New Roman"/>
          <w:sz w:val="28"/>
          <w:szCs w:val="28"/>
        </w:rPr>
        <w:t>от    2020 года №</w:t>
      </w:r>
    </w:p>
    <w:p w:rsidR="00DF1DA7" w:rsidRPr="00DF1DA7" w:rsidRDefault="00DF1DA7" w:rsidP="00DF1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F1DA7" w:rsidRPr="000365DB" w:rsidRDefault="00DF1DA7" w:rsidP="00DF1D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A7">
        <w:rPr>
          <w:rFonts w:ascii="Times New Roman" w:hAnsi="Times New Roman" w:cs="Times New Roman"/>
          <w:b/>
          <w:sz w:val="28"/>
          <w:szCs w:val="28"/>
          <w:lang w:bidi="ru-RU"/>
        </w:rPr>
        <w:t>Об утверждении По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ложения</w:t>
      </w:r>
      <w:r w:rsidRPr="00DF1DA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оценке коррупционных рисков </w:t>
      </w:r>
    </w:p>
    <w:p w:rsidR="00DF1DA7" w:rsidRDefault="00DF1DA7" w:rsidP="00DF1D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 w:rsidR="0058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Лобазовского</w:t>
      </w: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DF1DA7" w:rsidRPr="00DF1DA7" w:rsidRDefault="00DF1DA7" w:rsidP="00DF1D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района Курской области</w:t>
      </w:r>
    </w:p>
    <w:p w:rsidR="00DF1DA7" w:rsidRPr="00DF1DA7" w:rsidRDefault="00DF1DA7" w:rsidP="00DF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A7" w:rsidRPr="00DF1DA7" w:rsidRDefault="00DF1DA7" w:rsidP="00DF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A7" w:rsidRPr="00DF1DA7" w:rsidRDefault="00DF1DA7" w:rsidP="00DF1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1DA7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25.12.2008 г.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рассмотрев Представление Прокуратуры Октябрьского района Курской области от 19.03.2020г. № 07-26-2020 «Об устранении нарушений закона»,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D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 w:rsidRPr="00DF1DA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F1DA7">
        <w:rPr>
          <w:rFonts w:ascii="Times New Roman" w:hAnsi="Times New Roman" w:cs="Times New Roman"/>
          <w:sz w:val="28"/>
          <w:szCs w:val="28"/>
        </w:rPr>
        <w:t>:</w:t>
      </w:r>
    </w:p>
    <w:p w:rsidR="00DF1DA7" w:rsidRPr="00DF1DA7" w:rsidRDefault="00DF1DA7" w:rsidP="00DF1D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DA7">
        <w:rPr>
          <w:rFonts w:ascii="Times New Roman" w:hAnsi="Times New Roman" w:cs="Times New Roman"/>
          <w:sz w:val="28"/>
          <w:szCs w:val="28"/>
          <w:lang w:bidi="ru-RU"/>
        </w:rPr>
        <w:t>1. Утвердить По</w:t>
      </w:r>
      <w:r>
        <w:rPr>
          <w:rFonts w:ascii="Times New Roman" w:hAnsi="Times New Roman" w:cs="Times New Roman"/>
          <w:sz w:val="28"/>
          <w:szCs w:val="28"/>
          <w:lang w:bidi="ru-RU"/>
        </w:rPr>
        <w:t>ложение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оценке коррупционных рисков 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 xml:space="preserve">в администрации </w:t>
      </w:r>
      <w:r w:rsidR="00584940">
        <w:rPr>
          <w:rFonts w:ascii="Times New Roman" w:hAnsi="Times New Roman" w:cs="Times New Roman"/>
          <w:sz w:val="28"/>
          <w:szCs w:val="28"/>
          <w:lang w:bidi="ru-RU"/>
        </w:rPr>
        <w:t>Лобазовского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  Октябрьского 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>Курской области (Приложение № 1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DF1DA7" w:rsidRPr="00DF1DA7" w:rsidRDefault="00DF1DA7" w:rsidP="00DF1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A7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 официальном сайте  </w:t>
      </w:r>
      <w:r w:rsidR="00584940">
        <w:rPr>
          <w:rFonts w:ascii="Times New Roman" w:hAnsi="Times New Roman" w:cs="Times New Roman"/>
          <w:sz w:val="28"/>
          <w:szCs w:val="28"/>
          <w:lang w:bidi="ru-RU"/>
        </w:rPr>
        <w:t>Лобазовского</w:t>
      </w:r>
      <w:r w:rsidRPr="00DF1DA7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Октябрьского района</w:t>
      </w:r>
      <w:r w:rsidRPr="00DF1DA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F1DA7" w:rsidRPr="00DF1DA7" w:rsidRDefault="00DF1DA7" w:rsidP="00DF1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A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F1DA7" w:rsidRPr="00DF1DA7" w:rsidRDefault="00DF1DA7" w:rsidP="00DF1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A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F1DA7" w:rsidRPr="00DF1DA7" w:rsidRDefault="00DF1DA7" w:rsidP="00DF1DA7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DF1DA7" w:rsidRPr="00DF1DA7" w:rsidRDefault="00DF1DA7" w:rsidP="00DF1DA7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DF1DA7" w:rsidRPr="00DF1DA7" w:rsidRDefault="00DF1DA7" w:rsidP="00DF1DA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DF1D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 w:rsidRPr="00DF1D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1DA7" w:rsidRDefault="00DF1DA7" w:rsidP="00584940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DA7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</w:t>
      </w:r>
      <w:r w:rsidR="00584940">
        <w:rPr>
          <w:rFonts w:ascii="Times New Roman" w:hAnsi="Times New Roman" w:cs="Times New Roman"/>
          <w:sz w:val="28"/>
          <w:szCs w:val="28"/>
        </w:rPr>
        <w:t>В.Н.Гребенникова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17464" w:rsidRPr="00A17464" w:rsidRDefault="007C3BF0" w:rsidP="000D310A">
      <w:pPr>
        <w:shd w:val="clear" w:color="auto" w:fill="FFFFFF"/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D310A" w:rsidRPr="00A17464" w:rsidRDefault="000D310A" w:rsidP="00A17464">
      <w:pPr>
        <w:shd w:val="clear" w:color="auto" w:fill="FFFFFF"/>
        <w:spacing w:after="0" w:line="240" w:lineRule="auto"/>
        <w:ind w:left="453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17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365DB">
        <w:rPr>
          <w:rFonts w:ascii="Times New Roman" w:hAnsi="Times New Roman" w:cs="Times New Roman"/>
          <w:sz w:val="28"/>
          <w:szCs w:val="28"/>
        </w:rPr>
        <w:t>постановл</w:t>
      </w:r>
      <w:r w:rsidRPr="00A17464">
        <w:rPr>
          <w:rFonts w:ascii="Times New Roman" w:hAnsi="Times New Roman" w:cs="Times New Roman"/>
          <w:sz w:val="28"/>
          <w:szCs w:val="28"/>
        </w:rPr>
        <w:t xml:space="preserve">ению администрации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 w:rsidR="00292D6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F4DCA" w:rsidRPr="000D310A" w:rsidRDefault="00BF4DCA" w:rsidP="000D310A">
      <w:pPr>
        <w:pStyle w:val="33"/>
        <w:ind w:left="4536"/>
        <w:jc w:val="left"/>
        <w:rPr>
          <w:sz w:val="28"/>
          <w:szCs w:val="28"/>
        </w:rPr>
      </w:pPr>
      <w:r w:rsidRPr="00A17464">
        <w:rPr>
          <w:sz w:val="28"/>
          <w:szCs w:val="28"/>
        </w:rPr>
        <w:t xml:space="preserve">от </w:t>
      </w:r>
      <w:r w:rsidR="000365DB">
        <w:rPr>
          <w:sz w:val="28"/>
          <w:szCs w:val="28"/>
        </w:rPr>
        <w:t xml:space="preserve"> </w:t>
      </w:r>
      <w:r w:rsidRPr="00A17464">
        <w:rPr>
          <w:sz w:val="28"/>
          <w:szCs w:val="28"/>
        </w:rPr>
        <w:t xml:space="preserve"> 20</w:t>
      </w:r>
      <w:r w:rsidR="000365DB">
        <w:rPr>
          <w:sz w:val="28"/>
          <w:szCs w:val="28"/>
        </w:rPr>
        <w:t>20</w:t>
      </w:r>
      <w:r w:rsidRPr="00A17464">
        <w:rPr>
          <w:sz w:val="28"/>
          <w:szCs w:val="28"/>
        </w:rPr>
        <w:t xml:space="preserve"> г. №</w:t>
      </w:r>
      <w:r w:rsidR="00C1747E">
        <w:rPr>
          <w:sz w:val="28"/>
          <w:szCs w:val="28"/>
        </w:rPr>
        <w:t xml:space="preserve"> </w:t>
      </w:r>
      <w:bookmarkStart w:id="0" w:name="_GoBack"/>
      <w:bookmarkEnd w:id="0"/>
    </w:p>
    <w:p w:rsidR="007C3BF0" w:rsidRDefault="007C3BF0" w:rsidP="000D310A">
      <w:pPr>
        <w:shd w:val="clear" w:color="auto" w:fill="FFFFFF"/>
        <w:spacing w:after="0" w:line="240" w:lineRule="auto"/>
        <w:ind w:left="482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10A" w:rsidRPr="000D310A" w:rsidRDefault="000D310A" w:rsidP="000D310A">
      <w:pPr>
        <w:shd w:val="clear" w:color="auto" w:fill="FFFFFF"/>
        <w:spacing w:after="0" w:line="240" w:lineRule="auto"/>
        <w:ind w:left="482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DDA" w:rsidRPr="000365DB" w:rsidRDefault="00F41DDA" w:rsidP="009D76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7629" w:rsidRPr="000365DB" w:rsidRDefault="00F41DDA" w:rsidP="009D76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оценке коррупционных рисков </w:t>
      </w:r>
    </w:p>
    <w:p w:rsidR="000365DB" w:rsidRDefault="00F41DDA" w:rsidP="009D76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</w:t>
      </w:r>
      <w:r w:rsidR="000D310A"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Лобазовского</w:t>
      </w:r>
      <w:r w:rsidR="00292D6D"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F41DDA" w:rsidRPr="000365DB" w:rsidRDefault="00292D6D" w:rsidP="009D76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района Курской области</w:t>
      </w:r>
    </w:p>
    <w:p w:rsidR="009D7629" w:rsidRPr="000D310A" w:rsidRDefault="009D7629" w:rsidP="009D7629">
      <w:pPr>
        <w:pStyle w:val="2"/>
        <w:spacing w:after="0"/>
        <w:contextualSpacing/>
        <w:rPr>
          <w:color w:val="auto"/>
        </w:rPr>
      </w:pPr>
    </w:p>
    <w:p w:rsidR="00F41DDA" w:rsidRPr="000D310A" w:rsidRDefault="00E443CA" w:rsidP="009D7629">
      <w:pPr>
        <w:pStyle w:val="2"/>
        <w:spacing w:after="0"/>
        <w:contextualSpacing/>
        <w:rPr>
          <w:color w:val="auto"/>
        </w:rPr>
      </w:pPr>
      <w:r>
        <w:rPr>
          <w:color w:val="auto"/>
        </w:rPr>
        <w:t>1</w:t>
      </w:r>
      <w:r w:rsidR="00F41DDA" w:rsidRPr="000D310A">
        <w:rPr>
          <w:color w:val="auto"/>
        </w:rPr>
        <w:t>. Общие положения</w:t>
      </w:r>
    </w:p>
    <w:p w:rsidR="009D7629" w:rsidRPr="00C003DF" w:rsidRDefault="009D7629" w:rsidP="009D7629">
      <w:pPr>
        <w:spacing w:after="0"/>
        <w:contextualSpacing/>
        <w:rPr>
          <w:rFonts w:ascii="Times New Roman" w:hAnsi="Times New Roman" w:cs="Times New Roman"/>
          <w:lang w:eastAsia="ru-RU"/>
        </w:rPr>
      </w:pPr>
    </w:p>
    <w:p w:rsidR="00F41DDA" w:rsidRPr="00C003DF" w:rsidRDefault="00F41DDA" w:rsidP="009D7629">
      <w:pPr>
        <w:pStyle w:val="a7"/>
        <w:spacing w:after="0"/>
        <w:ind w:firstLine="709"/>
        <w:contextualSpacing/>
        <w:rPr>
          <w:color w:val="auto"/>
        </w:rPr>
      </w:pPr>
      <w:r w:rsidRPr="00C003DF">
        <w:rPr>
          <w:color w:val="auto"/>
        </w:rPr>
        <w:t xml:space="preserve">1.1. Положение об оценке коррупционных рисков в администрации </w:t>
      </w:r>
      <w:r w:rsidR="00584940">
        <w:rPr>
          <w:color w:val="auto"/>
        </w:rPr>
        <w:t>Лобазовского</w:t>
      </w:r>
      <w:r w:rsidR="00292D6D">
        <w:rPr>
          <w:color w:val="auto"/>
        </w:rPr>
        <w:t xml:space="preserve"> сельсовета Октябрьского района Курской области </w:t>
      </w:r>
      <w:r w:rsidRPr="00C003DF">
        <w:rPr>
          <w:color w:val="auto"/>
        </w:rPr>
        <w:t>(далее – администрация)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</w:t>
      </w:r>
      <w:r w:rsidR="00292D6D">
        <w:rPr>
          <w:color w:val="auto"/>
        </w:rPr>
        <w:t xml:space="preserve"> </w:t>
      </w:r>
      <w:r w:rsidRPr="00C003DF">
        <w:rPr>
          <w:color w:val="auto"/>
        </w:rPr>
        <w:t xml:space="preserve">при реализации функций, и устанавливает порядок определения потенциально наиболее </w:t>
      </w:r>
      <w:r w:rsidR="00B45D80" w:rsidRPr="00C003DF">
        <w:rPr>
          <w:color w:val="auto"/>
        </w:rPr>
        <w:t>коррупционно опасных</w:t>
      </w:r>
      <w:r w:rsidRPr="00C003DF">
        <w:rPr>
          <w:color w:val="auto"/>
        </w:rPr>
        <w:t xml:space="preserve"> функций администрации</w:t>
      </w:r>
      <w:r w:rsidR="004A76C6">
        <w:rPr>
          <w:color w:val="auto"/>
        </w:rPr>
        <w:t>,</w:t>
      </w:r>
      <w:r w:rsidR="00292D6D">
        <w:rPr>
          <w:color w:val="auto"/>
        </w:rPr>
        <w:t xml:space="preserve"> </w:t>
      </w:r>
      <w:r w:rsidRPr="00C003DF">
        <w:rPr>
          <w:color w:val="auto"/>
        </w:rPr>
        <w:t xml:space="preserve">коррупциогенных должностей </w:t>
      </w:r>
      <w:r w:rsidR="004A76C6">
        <w:rPr>
          <w:color w:val="auto"/>
        </w:rPr>
        <w:t xml:space="preserve">в </w:t>
      </w:r>
      <w:r w:rsidRPr="00C003DF">
        <w:rPr>
          <w:color w:val="auto"/>
        </w:rPr>
        <w:t>администрации</w:t>
      </w:r>
      <w:r w:rsidR="004A76C6">
        <w:rPr>
          <w:color w:val="auto"/>
        </w:rPr>
        <w:t>,</w:t>
      </w:r>
      <w:r w:rsidRPr="00C003DF">
        <w:rPr>
          <w:color w:val="auto"/>
        </w:rPr>
        <w:t xml:space="preserve"> потенциальных коррупционных возможностей лиц, замещающих должности муниципальной службы в администрации (далее – муниципальны</w:t>
      </w:r>
      <w:r w:rsidR="004A76C6">
        <w:rPr>
          <w:color w:val="auto"/>
        </w:rPr>
        <w:t>е</w:t>
      </w:r>
      <w:r w:rsidRPr="00C003DF">
        <w:rPr>
          <w:color w:val="auto"/>
        </w:rPr>
        <w:t xml:space="preserve"> служащ</w:t>
      </w:r>
      <w:r w:rsidR="009D7629" w:rsidRPr="00C003DF">
        <w:rPr>
          <w:color w:val="auto"/>
        </w:rPr>
        <w:t>и</w:t>
      </w:r>
      <w:r w:rsidR="004A76C6">
        <w:rPr>
          <w:color w:val="auto"/>
        </w:rPr>
        <w:t>е</w:t>
      </w:r>
      <w:r w:rsidR="009D7629" w:rsidRPr="00C003DF">
        <w:rPr>
          <w:color w:val="auto"/>
        </w:rPr>
        <w:t>)</w:t>
      </w:r>
      <w:r w:rsidR="000671DC">
        <w:rPr>
          <w:color w:val="auto"/>
        </w:rPr>
        <w:t>,</w:t>
      </w:r>
      <w:r w:rsidR="009D7629" w:rsidRPr="00C003DF">
        <w:rPr>
          <w:color w:val="auto"/>
        </w:rPr>
        <w:t xml:space="preserve"> при выполнении </w:t>
      </w:r>
      <w:r w:rsidR="00B45D80" w:rsidRPr="00C003DF">
        <w:rPr>
          <w:color w:val="auto"/>
        </w:rPr>
        <w:t>коррупционно опасных</w:t>
      </w:r>
      <w:r w:rsidRPr="00C003DF">
        <w:rPr>
          <w:color w:val="auto"/>
        </w:rPr>
        <w:t xml:space="preserve"> функций</w:t>
      </w:r>
      <w:r w:rsidR="004A76C6">
        <w:rPr>
          <w:color w:val="auto"/>
        </w:rPr>
        <w:t>,</w:t>
      </w:r>
      <w:r w:rsidRPr="00C003DF">
        <w:rPr>
          <w:color w:val="auto"/>
        </w:rPr>
        <w:t xml:space="preserve"> мер по минимизации (устранению) коррупционных рисков.</w:t>
      </w:r>
    </w:p>
    <w:p w:rsidR="00F41DDA" w:rsidRPr="00C003DF" w:rsidRDefault="00F41DDA" w:rsidP="009D7629">
      <w:pPr>
        <w:pStyle w:val="a9"/>
        <w:spacing w:after="0"/>
        <w:contextualSpacing/>
        <w:rPr>
          <w:color w:val="auto"/>
        </w:rPr>
      </w:pPr>
      <w:r w:rsidRPr="00C003DF">
        <w:rPr>
          <w:color w:val="auto"/>
        </w:rPr>
        <w:t>1.2. В настояще</w:t>
      </w:r>
      <w:r w:rsidR="00436ED1">
        <w:rPr>
          <w:color w:val="auto"/>
        </w:rPr>
        <w:t>м</w:t>
      </w:r>
      <w:r w:rsidRPr="00C003DF">
        <w:rPr>
          <w:color w:val="auto"/>
        </w:rPr>
        <w:t xml:space="preserve"> Положени</w:t>
      </w:r>
      <w:r w:rsidR="00436ED1">
        <w:rPr>
          <w:color w:val="auto"/>
        </w:rPr>
        <w:t>и</w:t>
      </w:r>
      <w:r w:rsidRPr="00C003DF">
        <w:rPr>
          <w:color w:val="auto"/>
        </w:rPr>
        <w:t xml:space="preserve"> используются следующие основные понятия:</w:t>
      </w:r>
    </w:p>
    <w:p w:rsidR="00F41DDA" w:rsidRPr="00C003DF" w:rsidRDefault="00C45F90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коррупционные риски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обстоятельства, 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дающие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 (бездействия) муниципальными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 целью незаконного извлечения выгоды при выполнении своих должностных полномочий;</w:t>
      </w:r>
    </w:p>
    <w:p w:rsidR="00F41DDA" w:rsidRPr="00C003DF" w:rsidRDefault="00C45F90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коррупциогенные факторы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41DDA" w:rsidRPr="00292D6D" w:rsidRDefault="00C45F90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 как должностны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аффилированны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выгоды материального характера (имуществ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1DDA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или льгот), а также иной (нематериальной) выгоды вопреки законным интересам общества и государства.</w:t>
      </w:r>
    </w:p>
    <w:p w:rsidR="00F41DDA" w:rsidRPr="00292D6D" w:rsidRDefault="00F41DDA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Оценка коррупционных рисков относится к числу основных инструментов предупреждения коррупционных правонарушений в администрации и позволяет реш</w:t>
      </w:r>
      <w:r w:rsidR="00465575"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задачи по обеспечению:</w:t>
      </w:r>
    </w:p>
    <w:p w:rsidR="00F41DDA" w:rsidRPr="00292D6D" w:rsidRDefault="00F41DDA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F41DDA" w:rsidRPr="00C003DF" w:rsidRDefault="00F41DDA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:rsidR="00F41DDA" w:rsidRPr="00C003DF" w:rsidRDefault="00F41DDA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Оценка коррупционных рисков проводится в соответствии со следующими основными принципами</w:t>
      </w:r>
      <w:r w:rsidR="00612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C09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олнота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оррупционные риски могут возникать при реализации любой административной процедуры (действия)</w:t>
      </w:r>
      <w:r w:rsidR="003A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="0057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57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административных процедур </w:t>
      </w:r>
      <w:r w:rsidR="00577C09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77C09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ациональное распределение ресурсов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проводит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кадровых, финансовых и иных ресурсов 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сесторонность определения коррупционных рисков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состава потенциальных коррупционных правонарушений и анализ вероятных способов их совершения (коррупционных схем) 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предупреждения коррупции в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заимосвязь результатов оценки коррупционных рисков с проводимыми антикоррупционными мероприятиями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оценки коррупционных рисков </w:t>
      </w:r>
      <w:r w:rsidR="00B27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перечня должностей, замещение которых связано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воевременность и регулярность оценки коррупционных рисков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системной основе. Углубленн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рисков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2-3 года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текущая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 год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</w:t>
      </w:r>
      <w:r w:rsidR="00554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аконность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коррупционных рисков основывается на принципе законности на всех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ласность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размещает информацию о результатах оценки коррупционных рисков на своем официальном сайте в сети Интернет в разделе «Противодействие коррупции» с учетом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612AE3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заинтересованных сторон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оценки коррупционных рисков предполагает участие и учет мнения всех заинтересованных сторон (институт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общества, эксперт</w:t>
      </w:r>
      <w:r w:rsidR="00A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               </w:t>
      </w:r>
      <w:r w:rsidR="00F41DDA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D7629" w:rsidRPr="00C003DF" w:rsidRDefault="009D7629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E443CA" w:rsidRDefault="00E443CA" w:rsidP="009D7629">
      <w:pPr>
        <w:pStyle w:val="2"/>
        <w:spacing w:after="0"/>
        <w:contextualSpacing/>
        <w:rPr>
          <w:color w:val="auto"/>
        </w:rPr>
      </w:pPr>
      <w:r>
        <w:rPr>
          <w:color w:val="auto"/>
        </w:rPr>
        <w:lastRenderedPageBreak/>
        <w:t>2</w:t>
      </w:r>
      <w:r w:rsidR="00F41DDA" w:rsidRPr="00E443CA">
        <w:rPr>
          <w:color w:val="auto"/>
        </w:rPr>
        <w:t>. Порядок и этапы оценки коррупционных рисков</w:t>
      </w:r>
    </w:p>
    <w:p w:rsidR="009D7629" w:rsidRPr="00E443CA" w:rsidRDefault="009D7629" w:rsidP="009D76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C003DF" w:rsidRDefault="00F41DDA" w:rsidP="009D76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Принятие решения о проведении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коррупционных рисков</w:t>
      </w:r>
      <w:r w:rsidR="00661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DDA" w:rsidRPr="00417AC3" w:rsidRDefault="00F41DDA" w:rsidP="000365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Решение о проведении оценки коррупционных рисков принимается главой </w:t>
      </w:r>
      <w:r w:rsidR="005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</w:t>
      </w:r>
      <w:r w:rsidR="00E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</w:t>
      </w:r>
      <w:r w:rsidR="0029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распоряжения</w:t>
      </w:r>
      <w:r w:rsidR="00E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 сроки проведения оценки, назначаются лица, ответственные за проведение оценки коррупционных рисков</w:t>
      </w:r>
      <w:r w:rsidR="000365DB" w:rsidRPr="0003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DDA" w:rsidRPr="00C003DF" w:rsidRDefault="00F41DDA" w:rsidP="006F1B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перечня функций администрации, при реализации которых наиболее вероятно возникновение коррупции</w:t>
      </w:r>
      <w:r w:rsidR="00661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C055C">
        <w:rPr>
          <w:rFonts w:ascii="Times New Roman" w:hAnsi="Times New Roman" w:cs="Times New Roman"/>
          <w:sz w:val="28"/>
          <w:szCs w:val="28"/>
        </w:rPr>
        <w:t xml:space="preserve"> К коррупционно-опасным функциям отн</w:t>
      </w:r>
      <w:r>
        <w:rPr>
          <w:rFonts w:ascii="Times New Roman" w:hAnsi="Times New Roman" w:cs="Times New Roman"/>
          <w:sz w:val="28"/>
          <w:szCs w:val="28"/>
        </w:rPr>
        <w:t>осится</w:t>
      </w:r>
      <w:r w:rsidRPr="003C055C">
        <w:rPr>
          <w:rFonts w:ascii="Times New Roman" w:hAnsi="Times New Roman" w:cs="Times New Roman"/>
          <w:sz w:val="28"/>
          <w:szCs w:val="28"/>
        </w:rPr>
        <w:t xml:space="preserve"> осуществление функций по контролю и надзору, управлению муниципальным имуществом, оказанию государственных и муниципальных услуг, а также разрешительных, регистрационных функций.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0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C055C">
        <w:rPr>
          <w:rFonts w:ascii="Times New Roman" w:hAnsi="Times New Roman" w:cs="Times New Roman"/>
          <w:sz w:val="28"/>
          <w:szCs w:val="28"/>
        </w:rPr>
        <w:t xml:space="preserve"> При определении перечня коррупционно-опасных функций обращается внимание на функции, предусматривающие: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осуществление муниципального надзора и контроля;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 xml:space="preserve">организацию продажи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C055C">
        <w:rPr>
          <w:rFonts w:ascii="Times New Roman" w:hAnsi="Times New Roman" w:cs="Times New Roman"/>
          <w:sz w:val="28"/>
          <w:szCs w:val="28"/>
        </w:rPr>
        <w:t>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 xml:space="preserve">предоставление права на заключение договоров аренды земельных участков, других объектов недвижимого имущества,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C055C">
        <w:rPr>
          <w:rFonts w:ascii="Times New Roman" w:hAnsi="Times New Roman" w:cs="Times New Roman"/>
          <w:sz w:val="28"/>
          <w:szCs w:val="28"/>
        </w:rPr>
        <w:t>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  <w:r w:rsidRPr="003C055C">
        <w:rPr>
          <w:rFonts w:ascii="Times New Roman" w:hAnsi="Times New Roman" w:cs="Times New Roman"/>
          <w:sz w:val="28"/>
          <w:szCs w:val="28"/>
        </w:rPr>
        <w:t>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 xml:space="preserve">регистрацию имущества и ведение </w:t>
      </w:r>
      <w:r>
        <w:rPr>
          <w:rFonts w:ascii="Times New Roman" w:hAnsi="Times New Roman" w:cs="Times New Roman"/>
          <w:sz w:val="28"/>
          <w:szCs w:val="28"/>
        </w:rPr>
        <w:t>реестра муниципального</w:t>
      </w:r>
      <w:r w:rsidRPr="003C055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гражданам и организациям;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2.</w:t>
      </w:r>
      <w:r w:rsidR="005A2F55">
        <w:rPr>
          <w:rFonts w:ascii="Times New Roman" w:hAnsi="Times New Roman" w:cs="Times New Roman"/>
          <w:sz w:val="28"/>
          <w:szCs w:val="28"/>
        </w:rPr>
        <w:t>2</w:t>
      </w:r>
      <w:r w:rsidRPr="003C055C">
        <w:rPr>
          <w:rFonts w:ascii="Times New Roman" w:hAnsi="Times New Roman" w:cs="Times New Roman"/>
          <w:sz w:val="28"/>
          <w:szCs w:val="28"/>
        </w:rPr>
        <w:t>.</w:t>
      </w:r>
      <w:r w:rsidR="005A2F55">
        <w:rPr>
          <w:rFonts w:ascii="Times New Roman" w:hAnsi="Times New Roman" w:cs="Times New Roman"/>
          <w:sz w:val="28"/>
          <w:szCs w:val="28"/>
        </w:rPr>
        <w:t>3.</w:t>
      </w:r>
      <w:r w:rsidRPr="003C055C">
        <w:rPr>
          <w:rFonts w:ascii="Times New Roman" w:hAnsi="Times New Roman" w:cs="Times New Roman"/>
          <w:sz w:val="28"/>
          <w:szCs w:val="28"/>
        </w:rPr>
        <w:t xml:space="preserve"> Информация о том, что при реализации той или иной функции возникают коррупционные риски (т.е. функция являет</w:t>
      </w:r>
      <w:r>
        <w:rPr>
          <w:rFonts w:ascii="Times New Roman" w:hAnsi="Times New Roman" w:cs="Times New Roman"/>
          <w:sz w:val="28"/>
          <w:szCs w:val="28"/>
        </w:rPr>
        <w:t>ся коррупционно-опасной), выявляется</w:t>
      </w:r>
      <w:r w:rsidRPr="003C055C">
        <w:rPr>
          <w:rFonts w:ascii="Times New Roman" w:hAnsi="Times New Roman" w:cs="Times New Roman"/>
          <w:sz w:val="28"/>
          <w:szCs w:val="28"/>
        </w:rPr>
        <w:t>: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в ходе заседания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3C055C"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в статистических данных, в том числе в данных о состоянии преступности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55C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обращений граждан, содержащих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правонарушениях </w:t>
      </w:r>
      <w:r w:rsidRPr="003C055C">
        <w:rPr>
          <w:rFonts w:ascii="Times New Roman" w:hAnsi="Times New Roman" w:cs="Times New Roman"/>
          <w:sz w:val="28"/>
          <w:szCs w:val="28"/>
        </w:rPr>
        <w:t>и т.д.;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 представителя нанимателя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C055C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к совершению коррупционных правонарушений;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2.</w:t>
      </w:r>
      <w:r w:rsidR="005A2F55">
        <w:rPr>
          <w:rFonts w:ascii="Times New Roman" w:hAnsi="Times New Roman" w:cs="Times New Roman"/>
          <w:sz w:val="28"/>
          <w:szCs w:val="28"/>
        </w:rPr>
        <w:t>2</w:t>
      </w:r>
      <w:r w:rsidRPr="003C055C">
        <w:rPr>
          <w:rFonts w:ascii="Times New Roman" w:hAnsi="Times New Roman" w:cs="Times New Roman"/>
          <w:sz w:val="28"/>
          <w:szCs w:val="28"/>
        </w:rPr>
        <w:t>.</w:t>
      </w:r>
      <w:r w:rsidR="005A2F55">
        <w:rPr>
          <w:rFonts w:ascii="Times New Roman" w:hAnsi="Times New Roman" w:cs="Times New Roman"/>
          <w:sz w:val="28"/>
          <w:szCs w:val="28"/>
        </w:rPr>
        <w:t>4.</w:t>
      </w:r>
      <w:r w:rsidRPr="003C055C">
        <w:rPr>
          <w:rFonts w:ascii="Times New Roman" w:hAnsi="Times New Roman" w:cs="Times New Roman"/>
          <w:sz w:val="28"/>
          <w:szCs w:val="28"/>
        </w:rPr>
        <w:t xml:space="preserve"> По итогам реализации вышеизложенных мероприятий администрацией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формируется и утверждается перечень</w:t>
      </w:r>
      <w:r w:rsidRPr="003C055C">
        <w:rPr>
          <w:rFonts w:ascii="Times New Roman" w:hAnsi="Times New Roman" w:cs="Times New Roman"/>
          <w:sz w:val="28"/>
          <w:szCs w:val="28"/>
        </w:rPr>
        <w:t xml:space="preserve"> коррупционно-опасных функций.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 xml:space="preserve">Перечень коррупционно-опасных функций утверждается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05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3C055C">
        <w:rPr>
          <w:rFonts w:ascii="Times New Roman" w:hAnsi="Times New Roman" w:cs="Times New Roman"/>
          <w:sz w:val="28"/>
          <w:szCs w:val="28"/>
        </w:rPr>
        <w:t xml:space="preserve">после одобрения его на заседании комиссии по соблюдению требований к служебному поведению муниципальных служащих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3C055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055C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3C055C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является представление Г</w:t>
      </w:r>
      <w:r w:rsidRPr="003C055C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3C055C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осуществления в администрации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3C055C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6F1B43" w:rsidRPr="003C055C" w:rsidRDefault="006F1B43" w:rsidP="006F1B43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55C">
        <w:rPr>
          <w:rFonts w:ascii="Times New Roman" w:hAnsi="Times New Roman" w:cs="Times New Roman"/>
          <w:sz w:val="28"/>
          <w:szCs w:val="28"/>
        </w:rPr>
        <w:t>2.</w:t>
      </w:r>
      <w:r w:rsidR="005A2F55">
        <w:rPr>
          <w:rFonts w:ascii="Times New Roman" w:hAnsi="Times New Roman" w:cs="Times New Roman"/>
          <w:sz w:val="28"/>
          <w:szCs w:val="28"/>
        </w:rPr>
        <w:t>2.5</w:t>
      </w:r>
      <w:r w:rsidRPr="003C055C">
        <w:rPr>
          <w:rFonts w:ascii="Times New Roman" w:hAnsi="Times New Roman" w:cs="Times New Roman"/>
          <w:sz w:val="28"/>
          <w:szCs w:val="28"/>
        </w:rPr>
        <w:t xml:space="preserve">. Основаниями для внесения изменений (дополнений) в перечень коррупционно-опасных функций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3C055C">
        <w:rPr>
          <w:rFonts w:ascii="Times New Roman" w:hAnsi="Times New Roman" w:cs="Times New Roman"/>
          <w:sz w:val="28"/>
          <w:szCs w:val="28"/>
        </w:rPr>
        <w:t xml:space="preserve"> изменения законодательства Российской,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C055C">
        <w:rPr>
          <w:rFonts w:ascii="Times New Roman" w:hAnsi="Times New Roman" w:cs="Times New Roman"/>
          <w:sz w:val="28"/>
          <w:szCs w:val="28"/>
        </w:rPr>
        <w:t>служащими и т.д.</w:t>
      </w:r>
    </w:p>
    <w:p w:rsidR="00E3178B" w:rsidRDefault="00E3178B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перечня должностей муниципальной службы</w:t>
      </w:r>
      <w:r w:rsidR="002B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замещение которых связано с коррупционными рисками</w:t>
      </w:r>
      <w:r w:rsidR="00A21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DDA" w:rsidRPr="00C003DF" w:rsidRDefault="00F41DDA" w:rsidP="00872AFD">
      <w:pPr>
        <w:pStyle w:val="a7"/>
        <w:spacing w:after="0"/>
        <w:ind w:firstLine="708"/>
        <w:contextualSpacing/>
        <w:rPr>
          <w:color w:val="auto"/>
        </w:rPr>
      </w:pPr>
      <w:r w:rsidRPr="00C003DF">
        <w:rPr>
          <w:color w:val="auto"/>
        </w:rPr>
        <w:t>2.</w:t>
      </w:r>
      <w:r w:rsidR="002760EA">
        <w:rPr>
          <w:color w:val="auto"/>
        </w:rPr>
        <w:t>3</w:t>
      </w:r>
      <w:r w:rsidRPr="00C003DF">
        <w:rPr>
          <w:color w:val="auto"/>
        </w:rPr>
        <w:t>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должностны</w:t>
      </w:r>
      <w:r w:rsidR="00E3178B">
        <w:rPr>
          <w:color w:val="auto"/>
        </w:rPr>
        <w:t>ми</w:t>
      </w:r>
      <w:r w:rsidRPr="00C003DF">
        <w:rPr>
          <w:color w:val="auto"/>
        </w:rPr>
        <w:t xml:space="preserve"> лиц</w:t>
      </w:r>
      <w:r w:rsidR="00E3178B">
        <w:rPr>
          <w:color w:val="auto"/>
        </w:rPr>
        <w:t>ами</w:t>
      </w:r>
      <w:r w:rsidRPr="00C003DF">
        <w:rPr>
          <w:color w:val="auto"/>
        </w:rPr>
        <w:t>, так и третьи</w:t>
      </w:r>
      <w:r w:rsidR="00E3178B">
        <w:rPr>
          <w:color w:val="auto"/>
        </w:rPr>
        <w:t>ми</w:t>
      </w:r>
      <w:r w:rsidRPr="00C003DF">
        <w:rPr>
          <w:color w:val="auto"/>
        </w:rPr>
        <w:t xml:space="preserve"> лиц</w:t>
      </w:r>
      <w:r w:rsidR="00E3178B">
        <w:rPr>
          <w:color w:val="auto"/>
        </w:rPr>
        <w:t>ами</w:t>
      </w:r>
      <w:r w:rsidRPr="00C003DF">
        <w:rPr>
          <w:color w:val="auto"/>
        </w:rPr>
        <w:t xml:space="preserve">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что является предметом коррупции (за какие действия (бездействи</w:t>
      </w:r>
      <w:r w:rsidR="00E3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предоставляется выгода);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коррупционные схемы используются.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Должности муниципальной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</w:t>
      </w:r>
      <w:r w:rsidR="00E31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спецификой служебной (трудовой) деятельности, интенсивност</w:t>
      </w:r>
      <w:r w:rsidR="00E3178B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 с гражданами и организациями.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Признаками, характеризующими коррупционное поведение должностного лица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опасных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</w:t>
      </w:r>
      <w:r w:rsidR="007231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</w:t>
      </w:r>
      <w:r w:rsidR="00E3178B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отдельного физического или юридического лица при наличии значительного числа очередных обращений;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оказание предпочтения физическим лицам, индивидуальным предпринимателям, юридическим лицам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публичных услуг,а также содействие в осуществлении предпринимательской деятельности;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C10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сведений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1DDA" w:rsidRPr="00C003DF" w:rsidRDefault="00F41DDA" w:rsidP="00873C95">
      <w:pPr>
        <w:pStyle w:val="23"/>
        <w:rPr>
          <w:color w:val="auto"/>
        </w:rPr>
      </w:pPr>
      <w:r w:rsidRPr="00C003DF">
        <w:rPr>
          <w:color w:val="auto"/>
        </w:rPr>
        <w:t xml:space="preserve">а) </w:t>
      </w:r>
      <w:r w:rsidR="005714A7">
        <w:rPr>
          <w:color w:val="auto"/>
        </w:rPr>
        <w:t xml:space="preserve">о </w:t>
      </w:r>
      <w:r w:rsidRPr="00C003DF">
        <w:rPr>
          <w:color w:val="auto"/>
        </w:rPr>
        <w:t>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попытках несанкционированного доступа к информационным ресурсам;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ействиях распорядительного характера, превышающих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(трудовые) полномочия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относящихся к должностным (трудовым) полномочиям;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63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бездействии в случаях, требующих принятия решений в соответствии со служебными (трудовыми) обязанностями;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частых или крупных сделок с субъектами предпринимательской деятельности, владельцами которых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руководящие должности в которых замещают родственники должностных лиц;</w:t>
      </w:r>
    </w:p>
    <w:p w:rsidR="00F41DDA" w:rsidRPr="00C003DF" w:rsidRDefault="00F41DDA" w:rsidP="00873C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B02DC2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 итогам реализации вышеизложенных мероприятий формируется перечень должностей, замещение которых связано с коррупционными рисками</w:t>
      </w:r>
      <w:r w:rsidRPr="0084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данного перечня осуществляется распоряжением администрации преимущественно после рассмотрения соответствующего вопроса на 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714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17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D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</w:t>
      </w:r>
      <w:r w:rsidR="00FE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</w:t>
      </w:r>
      <w:r w:rsidR="00FE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или перераспределени</w:t>
      </w:r>
      <w:r w:rsidR="00FE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0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D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872AFD" w:rsidRPr="00C003DF" w:rsidRDefault="00872AFD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C95" w:rsidRPr="006E170C" w:rsidRDefault="005D7907" w:rsidP="00872AFD">
      <w:pPr>
        <w:pStyle w:val="21"/>
        <w:rPr>
          <w:color w:val="auto"/>
        </w:rPr>
      </w:pPr>
      <w:r>
        <w:rPr>
          <w:color w:val="auto"/>
        </w:rPr>
        <w:t>3</w:t>
      </w:r>
      <w:r w:rsidR="00F41DDA" w:rsidRPr="006E170C">
        <w:rPr>
          <w:color w:val="auto"/>
        </w:rPr>
        <w:t xml:space="preserve">. Минимизация коррупционных рисков либо их устранение </w:t>
      </w:r>
    </w:p>
    <w:p w:rsidR="00873C95" w:rsidRPr="006E170C" w:rsidRDefault="00F41DDA" w:rsidP="00872AFD">
      <w:pPr>
        <w:pStyle w:val="21"/>
        <w:rPr>
          <w:color w:val="auto"/>
        </w:rPr>
      </w:pPr>
      <w:r w:rsidRPr="006E170C">
        <w:rPr>
          <w:color w:val="auto"/>
        </w:rPr>
        <w:t>в конкретных управленческих пр</w:t>
      </w:r>
      <w:r w:rsidR="00637C0F" w:rsidRPr="006E170C">
        <w:rPr>
          <w:color w:val="auto"/>
        </w:rPr>
        <w:t xml:space="preserve">оцессах реализации </w:t>
      </w:r>
    </w:p>
    <w:p w:rsidR="00F41DDA" w:rsidRPr="006E170C" w:rsidRDefault="00B45D80" w:rsidP="00872AFD">
      <w:pPr>
        <w:pStyle w:val="21"/>
        <w:rPr>
          <w:color w:val="auto"/>
        </w:rPr>
      </w:pPr>
      <w:r w:rsidRPr="006E170C">
        <w:rPr>
          <w:color w:val="auto"/>
        </w:rPr>
        <w:t>коррупционно опасных</w:t>
      </w:r>
      <w:r w:rsidR="00F41DDA" w:rsidRPr="006E170C">
        <w:rPr>
          <w:color w:val="auto"/>
        </w:rPr>
        <w:t xml:space="preserve"> функций</w:t>
      </w:r>
    </w:p>
    <w:p w:rsidR="00872AFD" w:rsidRPr="00C003DF" w:rsidRDefault="00872AFD" w:rsidP="00872AFD">
      <w:pPr>
        <w:pStyle w:val="21"/>
        <w:rPr>
          <w:color w:val="auto"/>
        </w:rPr>
      </w:pPr>
    </w:p>
    <w:p w:rsidR="00177848" w:rsidRDefault="00F41DDA" w:rsidP="001778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</w:t>
      </w:r>
    </w:p>
    <w:p w:rsidR="00F41DDA" w:rsidRPr="00C003DF" w:rsidRDefault="00F41DDA" w:rsidP="001778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коррупционных рисков либо их устранение достигается различными методами, в первую очередь регламентацией административных процедур исполнен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соответствующей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опасной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Регламентация административных процедур позволяет снизить степень угрозы возникновения коррупции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значительно уменьш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10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возможность принятия управленческих решений должностными лицами на свое усмотрение;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создат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осуществления надлежащего контроля за процессом принятия управленческих решений, что при необходимости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корректировать ошибочные решения, не дожидаясь развития конфликтной ситуации;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обеспечит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единообразное осуществление функций должностными лицами администрации;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создат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реализации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опасной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перераспределение функций внутри администрации</w:t>
      </w:r>
      <w:r w:rsidR="00610FB7" w:rsidRPr="00610FB7">
        <w:rPr>
          <w:rFonts w:ascii="Times New Roman" w:hAnsi="Times New Roman" w:cs="Times New Roman"/>
          <w:sz w:val="28"/>
          <w:szCs w:val="28"/>
        </w:rPr>
        <w:t xml:space="preserve"> </w:t>
      </w:r>
      <w:r w:rsidR="00584940">
        <w:rPr>
          <w:rFonts w:ascii="Times New Roman" w:hAnsi="Times New Roman" w:cs="Times New Roman"/>
          <w:sz w:val="28"/>
          <w:szCs w:val="28"/>
        </w:rPr>
        <w:t>Лобазовского</w:t>
      </w:r>
      <w:r w:rsidR="00610FB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 или расширение форм взаимодействия граждан (организаций) и должностных лиц, использование информационных технологий</w:t>
      </w:r>
      <w:r w:rsidR="0061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приоритетного направления для осуществления служебной деятельности (одно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</w:t>
      </w:r>
      <w:r w:rsidR="005D79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обмена информацией);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сокращение количества должностных лиц, участвующих в принятии управленческ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субъективных прав и юридических обязанностей;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сокращение сроков принятия управленческих решений;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установление четкой регламентации способа и сроков совершения должностным лицом</w:t>
      </w:r>
      <w:r w:rsidR="004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C9B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опасной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установление дополнительных форм отчетности должностных лиц о результатах принятых решений.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целях недопущения совершения должностными лицами коррупционных правонарушений реализаци</w:t>
      </w:r>
      <w:r w:rsidR="007A51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настоящим Положением, необходимо осуществлять на постоянной основе посредством: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использования средств видеонаблюдения и аудиозаписи в местах приема граждан и представителей организаций;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проведения разъяснительной работы для существенного снижения возможност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поведения муниципальных служа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при исполнении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опасных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каждого выявленного коррупционного риска определ</w:t>
      </w:r>
      <w:r w:rsidR="0072312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меры по 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1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определении мер по минимизации коррупционных рисков целесообразно руководствоваться следующим: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должна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каждой меры должн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или периодичность ее реализации;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каждой меры должен определ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ее реализацию;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стадии планирования мер по минимизации коррупционных рисков должны прораб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мониторинга реализации этих мер и оценки их эффективности;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реализация каждой меры должна подтвержд</w:t>
      </w:r>
      <w:r w:rsidR="009E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Меры по минимизации выявленных коррупционных рисков после их утверждения включаются в план противодействия коррупции в администрации.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Результаты работы по разработке мер по минимизации выявленных коррупционных рисков представляются главе </w:t>
      </w:r>
      <w:r w:rsidR="005849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Лобазовского</w:t>
      </w:r>
      <w:r w:rsidR="0022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Октябрьского района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AFD" w:rsidRPr="006E170C" w:rsidRDefault="00872AFD" w:rsidP="009D76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C95" w:rsidRPr="006E170C" w:rsidRDefault="0033178B" w:rsidP="00872AFD">
      <w:pPr>
        <w:pStyle w:val="21"/>
        <w:rPr>
          <w:color w:val="auto"/>
        </w:rPr>
      </w:pPr>
      <w:r>
        <w:rPr>
          <w:color w:val="auto"/>
        </w:rPr>
        <w:t>4</w:t>
      </w:r>
      <w:r w:rsidR="00F41DDA" w:rsidRPr="006E170C">
        <w:rPr>
          <w:color w:val="auto"/>
        </w:rPr>
        <w:t xml:space="preserve">. Мониторинг исполнения должностных обязанностей </w:t>
      </w:r>
    </w:p>
    <w:p w:rsidR="00873C95" w:rsidRPr="006E170C" w:rsidRDefault="00F41DDA" w:rsidP="00872AFD">
      <w:pPr>
        <w:pStyle w:val="21"/>
        <w:rPr>
          <w:color w:val="auto"/>
        </w:rPr>
      </w:pPr>
      <w:r w:rsidRPr="006E170C">
        <w:rPr>
          <w:color w:val="auto"/>
        </w:rPr>
        <w:t xml:space="preserve">муниципальными служащими администрации, </w:t>
      </w:r>
    </w:p>
    <w:p w:rsidR="00F41DDA" w:rsidRPr="006E170C" w:rsidRDefault="00F41DDA" w:rsidP="00872AFD">
      <w:pPr>
        <w:pStyle w:val="21"/>
        <w:rPr>
          <w:color w:val="auto"/>
        </w:rPr>
      </w:pPr>
      <w:r w:rsidRPr="006E170C">
        <w:rPr>
          <w:color w:val="auto"/>
        </w:rPr>
        <w:t>деятельность которых связана с коррупционными рисками</w:t>
      </w:r>
    </w:p>
    <w:p w:rsidR="00872AFD" w:rsidRPr="00C003DF" w:rsidRDefault="00872AFD" w:rsidP="00872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кор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ректировка перечня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опасных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и перечня должностей в администрации, замещение которых связано с коррупционными рисками.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3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осуществляется путем сбора информации</w:t>
      </w:r>
      <w:r w:rsidR="0022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и фактах коррупционной деятельности должностных лиц.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указанной информации осуществля</w:t>
      </w:r>
      <w:r w:rsidR="00223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 числе путем проведения опросов на официальном сайте администрации в сети Интернет, а также с использованием электронной почты, телефонной связи от лиц и организаций, имевших опыт взаимодействия с должностными лицами.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проведении мониторинга: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обеспечивается взаимодействие </w:t>
      </w:r>
      <w:r w:rsidR="00506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</w:t>
      </w:r>
      <w:r w:rsidRPr="0003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</w:t>
      </w:r>
      <w:r w:rsidR="000365DB" w:rsidRPr="0003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Результатами мониторинга являются: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</w:t>
      </w:r>
      <w:r w:rsidR="00637C0F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B45D80"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 опасных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и перечень должностей в администрации, замещение которых связано с коррупционными рисками;</w:t>
      </w:r>
    </w:p>
    <w:p w:rsidR="00F41DDA" w:rsidRPr="00C003DF" w:rsidRDefault="00F41DDA" w:rsidP="00872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ежегодные доклады </w:t>
      </w:r>
      <w:r w:rsidR="003A28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результатах мониторинга.</w:t>
      </w:r>
    </w:p>
    <w:p w:rsidR="00872AFD" w:rsidRPr="00C003DF" w:rsidRDefault="00872AFD" w:rsidP="009D76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6E170C" w:rsidRDefault="0033178B" w:rsidP="00873C95">
      <w:pPr>
        <w:pStyle w:val="3"/>
        <w:rPr>
          <w:b w:val="0"/>
          <w:color w:val="auto"/>
        </w:rPr>
      </w:pPr>
      <w:r>
        <w:rPr>
          <w:b w:val="0"/>
          <w:color w:val="auto"/>
        </w:rPr>
        <w:t>5</w:t>
      </w:r>
      <w:r w:rsidR="00F41DDA" w:rsidRPr="006E170C">
        <w:rPr>
          <w:b w:val="0"/>
          <w:color w:val="auto"/>
        </w:rPr>
        <w:t>. Оформление и согласование</w:t>
      </w:r>
    </w:p>
    <w:p w:rsidR="00F41DDA" w:rsidRPr="006E170C" w:rsidRDefault="00F41DDA" w:rsidP="00872A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коррупционных рисков</w:t>
      </w:r>
    </w:p>
    <w:p w:rsidR="00872AFD" w:rsidRPr="00C003DF" w:rsidRDefault="00872AFD" w:rsidP="009D762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DA" w:rsidRPr="00C003DF" w:rsidRDefault="00F41DDA" w:rsidP="00C45F90">
      <w:pPr>
        <w:pStyle w:val="23"/>
      </w:pPr>
      <w:r w:rsidRPr="00C003DF">
        <w:rPr>
          <w:color w:val="auto"/>
        </w:rPr>
        <w:t xml:space="preserve">5.1. По результатам оценки коррупционных рисков составляется общий перечень выявленных коррупционных рисков и мер по их минимизации. </w:t>
      </w:r>
    </w:p>
    <w:p w:rsidR="00AC3984" w:rsidRPr="00C003DF" w:rsidRDefault="00F41DDA" w:rsidP="00777C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45F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</w:t>
      </w:r>
      <w:r w:rsidR="0033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31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которых связана с коррупционными рисками, подлежат рассмотрению на заседаниях комиссии по соблюдению требований к служебному поведению</w:t>
      </w:r>
      <w:r w:rsidR="0077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="0050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не реже одного раза в год.</w:t>
      </w:r>
    </w:p>
    <w:sectPr w:rsidR="00AC3984" w:rsidRPr="00C003DF" w:rsidSect="00AD7D08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B1" w:rsidRDefault="005D35B1" w:rsidP="0075717A">
      <w:pPr>
        <w:spacing w:after="0" w:line="240" w:lineRule="auto"/>
      </w:pPr>
      <w:r>
        <w:separator/>
      </w:r>
    </w:p>
  </w:endnote>
  <w:endnote w:type="continuationSeparator" w:id="1">
    <w:p w:rsidR="005D35B1" w:rsidRDefault="005D35B1" w:rsidP="0075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B1" w:rsidRDefault="005D35B1" w:rsidP="0075717A">
      <w:pPr>
        <w:spacing w:after="0" w:line="240" w:lineRule="auto"/>
      </w:pPr>
      <w:r>
        <w:separator/>
      </w:r>
    </w:p>
  </w:footnote>
  <w:footnote w:type="continuationSeparator" w:id="1">
    <w:p w:rsidR="005D35B1" w:rsidRDefault="005D35B1" w:rsidP="0075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915642"/>
    </w:sdtPr>
    <w:sdtEndPr>
      <w:rPr>
        <w:rFonts w:ascii="Times New Roman" w:hAnsi="Times New Roman" w:cs="Times New Roman"/>
        <w:sz w:val="24"/>
        <w:szCs w:val="24"/>
      </w:rPr>
    </w:sdtEndPr>
    <w:sdtContent>
      <w:p w:rsidR="0075717A" w:rsidRPr="0075717A" w:rsidRDefault="00404D26" w:rsidP="0075717A">
        <w:pPr>
          <w:pStyle w:val="ab"/>
          <w:rPr>
            <w:rFonts w:ascii="Times New Roman" w:hAnsi="Times New Roman" w:cs="Times New Roman"/>
            <w:sz w:val="24"/>
            <w:szCs w:val="24"/>
          </w:rPr>
        </w:pPr>
        <w:r w:rsidRPr="00757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717A" w:rsidRPr="00757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9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7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1DDA"/>
    <w:rsid w:val="00001DF5"/>
    <w:rsid w:val="000365DB"/>
    <w:rsid w:val="00036737"/>
    <w:rsid w:val="00060203"/>
    <w:rsid w:val="000645D5"/>
    <w:rsid w:val="000671DC"/>
    <w:rsid w:val="00075426"/>
    <w:rsid w:val="00083A18"/>
    <w:rsid w:val="000C6E16"/>
    <w:rsid w:val="000D19C9"/>
    <w:rsid w:val="000D310A"/>
    <w:rsid w:val="00131319"/>
    <w:rsid w:val="00177848"/>
    <w:rsid w:val="00182B2E"/>
    <w:rsid w:val="001833A0"/>
    <w:rsid w:val="001B3EC0"/>
    <w:rsid w:val="001F6F64"/>
    <w:rsid w:val="002112A7"/>
    <w:rsid w:val="00223105"/>
    <w:rsid w:val="002358E3"/>
    <w:rsid w:val="00252F7A"/>
    <w:rsid w:val="002760EA"/>
    <w:rsid w:val="00292D6D"/>
    <w:rsid w:val="002930B3"/>
    <w:rsid w:val="002B28BA"/>
    <w:rsid w:val="0033178B"/>
    <w:rsid w:val="0036246A"/>
    <w:rsid w:val="003A0173"/>
    <w:rsid w:val="003A28A1"/>
    <w:rsid w:val="00404D26"/>
    <w:rsid w:val="00417AC3"/>
    <w:rsid w:val="00436ED1"/>
    <w:rsid w:val="0045281B"/>
    <w:rsid w:val="00465575"/>
    <w:rsid w:val="004A6854"/>
    <w:rsid w:val="004A76C6"/>
    <w:rsid w:val="004F2F5E"/>
    <w:rsid w:val="005065E1"/>
    <w:rsid w:val="00553B2F"/>
    <w:rsid w:val="00554857"/>
    <w:rsid w:val="005714A7"/>
    <w:rsid w:val="00577C09"/>
    <w:rsid w:val="00584940"/>
    <w:rsid w:val="00593355"/>
    <w:rsid w:val="005A2F55"/>
    <w:rsid w:val="005B4764"/>
    <w:rsid w:val="005C3EC3"/>
    <w:rsid w:val="005D35B1"/>
    <w:rsid w:val="005D7907"/>
    <w:rsid w:val="00610FB7"/>
    <w:rsid w:val="00612AE3"/>
    <w:rsid w:val="006148FE"/>
    <w:rsid w:val="00626F74"/>
    <w:rsid w:val="006379C7"/>
    <w:rsid w:val="00637C0F"/>
    <w:rsid w:val="00651DFB"/>
    <w:rsid w:val="0066141E"/>
    <w:rsid w:val="00681A7D"/>
    <w:rsid w:val="00694917"/>
    <w:rsid w:val="006C4F1C"/>
    <w:rsid w:val="006E170C"/>
    <w:rsid w:val="006F1B43"/>
    <w:rsid w:val="0072303F"/>
    <w:rsid w:val="0072312A"/>
    <w:rsid w:val="00752E95"/>
    <w:rsid w:val="0075717A"/>
    <w:rsid w:val="007745EA"/>
    <w:rsid w:val="00774679"/>
    <w:rsid w:val="00777C9A"/>
    <w:rsid w:val="007A51E2"/>
    <w:rsid w:val="007C3BF0"/>
    <w:rsid w:val="007E2FEC"/>
    <w:rsid w:val="0080613C"/>
    <w:rsid w:val="008432FE"/>
    <w:rsid w:val="00852295"/>
    <w:rsid w:val="0087291E"/>
    <w:rsid w:val="00872AFD"/>
    <w:rsid w:val="00873C95"/>
    <w:rsid w:val="00877DC2"/>
    <w:rsid w:val="00897AB7"/>
    <w:rsid w:val="008D4701"/>
    <w:rsid w:val="008D59D6"/>
    <w:rsid w:val="00955609"/>
    <w:rsid w:val="00994775"/>
    <w:rsid w:val="0099574F"/>
    <w:rsid w:val="009D6830"/>
    <w:rsid w:val="009D7629"/>
    <w:rsid w:val="009E3C9B"/>
    <w:rsid w:val="009F3654"/>
    <w:rsid w:val="00A17464"/>
    <w:rsid w:val="00A217FE"/>
    <w:rsid w:val="00A472C3"/>
    <w:rsid w:val="00A81B33"/>
    <w:rsid w:val="00AC3790"/>
    <w:rsid w:val="00AD7D08"/>
    <w:rsid w:val="00B02DC2"/>
    <w:rsid w:val="00B27BA2"/>
    <w:rsid w:val="00B45D80"/>
    <w:rsid w:val="00B820E3"/>
    <w:rsid w:val="00B94ACE"/>
    <w:rsid w:val="00BE37E0"/>
    <w:rsid w:val="00BF4DCA"/>
    <w:rsid w:val="00C003DF"/>
    <w:rsid w:val="00C10F4B"/>
    <w:rsid w:val="00C1105E"/>
    <w:rsid w:val="00C1747E"/>
    <w:rsid w:val="00C21DB2"/>
    <w:rsid w:val="00C45F90"/>
    <w:rsid w:val="00C62610"/>
    <w:rsid w:val="00CC5857"/>
    <w:rsid w:val="00D01E88"/>
    <w:rsid w:val="00D531A1"/>
    <w:rsid w:val="00D71AA7"/>
    <w:rsid w:val="00DF1DA7"/>
    <w:rsid w:val="00E3178B"/>
    <w:rsid w:val="00E443CA"/>
    <w:rsid w:val="00E55578"/>
    <w:rsid w:val="00E67FEE"/>
    <w:rsid w:val="00E76FE7"/>
    <w:rsid w:val="00EA2DFD"/>
    <w:rsid w:val="00EF0895"/>
    <w:rsid w:val="00F30986"/>
    <w:rsid w:val="00F4180A"/>
    <w:rsid w:val="00F41DDA"/>
    <w:rsid w:val="00F43C4D"/>
    <w:rsid w:val="00F975A4"/>
    <w:rsid w:val="00FB1C4E"/>
    <w:rsid w:val="00FE1DE2"/>
    <w:rsid w:val="00FF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A7"/>
    <w:pPr>
      <w:spacing w:after="200"/>
      <w:ind w:firstLine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F41DDA"/>
    <w:pPr>
      <w:keepNext/>
      <w:shd w:val="clear" w:color="auto" w:fill="FFFFFF"/>
      <w:spacing w:after="75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55555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DDA"/>
    <w:pPr>
      <w:keepNext/>
      <w:shd w:val="clear" w:color="auto" w:fill="FFFFFF"/>
      <w:spacing w:after="75" w:line="240" w:lineRule="auto"/>
      <w:outlineLvl w:val="1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C95"/>
    <w:pPr>
      <w:keepNext/>
      <w:shd w:val="clear" w:color="auto" w:fill="FFFFFF"/>
      <w:spacing w:after="0" w:line="240" w:lineRule="auto"/>
      <w:contextualSpacing/>
      <w:outlineLvl w:val="2"/>
    </w:pPr>
    <w:rPr>
      <w:rFonts w:ascii="Times New Roman" w:eastAsia="Times New Roman" w:hAnsi="Times New Roman" w:cs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A"/>
    <w:rPr>
      <w:b/>
      <w:bCs/>
    </w:rPr>
  </w:style>
  <w:style w:type="character" w:customStyle="1" w:styleId="fdate">
    <w:name w:val="fdate"/>
    <w:basedOn w:val="a0"/>
    <w:rsid w:val="00F41DDA"/>
  </w:style>
  <w:style w:type="paragraph" w:styleId="a5">
    <w:name w:val="Balloon Text"/>
    <w:basedOn w:val="a"/>
    <w:link w:val="a6"/>
    <w:uiPriority w:val="99"/>
    <w:semiHidden/>
    <w:unhideWhenUsed/>
    <w:rsid w:val="00F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DA"/>
    <w:rPr>
      <w:rFonts w:ascii="Times New Roman" w:eastAsia="Times New Roman" w:hAnsi="Times New Roman" w:cs="Times New Roman"/>
      <w:b/>
      <w:bCs/>
      <w:color w:val="555555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DDA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637C0F"/>
    <w:pPr>
      <w:shd w:val="clear" w:color="auto" w:fill="FFFFFF"/>
      <w:spacing w:after="75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37C0F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7629"/>
    <w:pPr>
      <w:shd w:val="clear" w:color="auto" w:fill="FFFFFF"/>
      <w:spacing w:after="75" w:line="240" w:lineRule="auto"/>
      <w:ind w:firstLine="709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7629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872AFD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72AFD"/>
    <w:pPr>
      <w:shd w:val="clear" w:color="auto" w:fill="FFFFFF"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C95"/>
    <w:rPr>
      <w:rFonts w:ascii="Times New Roman" w:eastAsia="Times New Roman" w:hAnsi="Times New Roman" w:cs="Times New Roman"/>
      <w:b/>
      <w:color w:val="555555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5717A"/>
  </w:style>
  <w:style w:type="paragraph" w:styleId="ad">
    <w:name w:val="footer"/>
    <w:basedOn w:val="a"/>
    <w:link w:val="ae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17A"/>
  </w:style>
  <w:style w:type="table" w:styleId="af">
    <w:name w:val="Table Grid"/>
    <w:basedOn w:val="a1"/>
    <w:uiPriority w:val="59"/>
    <w:rsid w:val="00B45D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003D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0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F4DCA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4DCA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F41DDA"/>
    <w:pPr>
      <w:keepNext/>
      <w:shd w:val="clear" w:color="auto" w:fill="FFFFFF"/>
      <w:spacing w:after="75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55555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DDA"/>
    <w:pPr>
      <w:keepNext/>
      <w:shd w:val="clear" w:color="auto" w:fill="FFFFFF"/>
      <w:spacing w:after="75" w:line="240" w:lineRule="auto"/>
      <w:outlineLvl w:val="1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C95"/>
    <w:pPr>
      <w:keepNext/>
      <w:shd w:val="clear" w:color="auto" w:fill="FFFFFF"/>
      <w:spacing w:after="0" w:line="240" w:lineRule="auto"/>
      <w:contextualSpacing/>
      <w:outlineLvl w:val="2"/>
    </w:pPr>
    <w:rPr>
      <w:rFonts w:ascii="Times New Roman" w:eastAsia="Times New Roman" w:hAnsi="Times New Roman" w:cs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D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DDA"/>
    <w:rPr>
      <w:b/>
      <w:bCs/>
    </w:rPr>
  </w:style>
  <w:style w:type="character" w:customStyle="1" w:styleId="fdate">
    <w:name w:val="fdate"/>
    <w:basedOn w:val="a0"/>
    <w:rsid w:val="00F41DDA"/>
  </w:style>
  <w:style w:type="paragraph" w:styleId="a5">
    <w:name w:val="Balloon Text"/>
    <w:basedOn w:val="a"/>
    <w:link w:val="a6"/>
    <w:uiPriority w:val="99"/>
    <w:semiHidden/>
    <w:unhideWhenUsed/>
    <w:rsid w:val="00F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DA"/>
    <w:rPr>
      <w:rFonts w:ascii="Times New Roman" w:eastAsia="Times New Roman" w:hAnsi="Times New Roman" w:cs="Times New Roman"/>
      <w:b/>
      <w:bCs/>
      <w:color w:val="555555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DDA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637C0F"/>
    <w:pPr>
      <w:shd w:val="clear" w:color="auto" w:fill="FFFFFF"/>
      <w:spacing w:after="75" w:line="240" w:lineRule="auto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37C0F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unhideWhenUsed/>
    <w:rsid w:val="009D7629"/>
    <w:pPr>
      <w:shd w:val="clear" w:color="auto" w:fill="FFFFFF"/>
      <w:spacing w:after="75" w:line="240" w:lineRule="auto"/>
      <w:ind w:firstLine="709"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7629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872AFD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72AFD"/>
    <w:pPr>
      <w:shd w:val="clear" w:color="auto" w:fill="FFFFFF"/>
      <w:spacing w:after="0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2AFD"/>
    <w:rPr>
      <w:rFonts w:ascii="Times New Roman" w:eastAsia="Times New Roman" w:hAnsi="Times New Roman" w:cs="Times New Roman"/>
      <w:color w:val="55555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C95"/>
    <w:rPr>
      <w:rFonts w:ascii="Times New Roman" w:eastAsia="Times New Roman" w:hAnsi="Times New Roman" w:cs="Times New Roman"/>
      <w:b/>
      <w:color w:val="555555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717A"/>
  </w:style>
  <w:style w:type="paragraph" w:styleId="ad">
    <w:name w:val="footer"/>
    <w:basedOn w:val="a"/>
    <w:link w:val="ae"/>
    <w:uiPriority w:val="99"/>
    <w:unhideWhenUsed/>
    <w:rsid w:val="0075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17A"/>
  </w:style>
  <w:style w:type="table" w:styleId="af">
    <w:name w:val="Table Grid"/>
    <w:basedOn w:val="a1"/>
    <w:uiPriority w:val="59"/>
    <w:rsid w:val="00B45D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C003D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0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F4DCA"/>
    <w:pPr>
      <w:shd w:val="clear" w:color="auto" w:fill="FFFFFF"/>
      <w:spacing w:after="0" w:line="240" w:lineRule="auto"/>
      <w:ind w:left="7797"/>
      <w:contextualSpacing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F4DCA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3D49-5561-498F-BD8F-7D4A321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Горных Ирина Сергеевна</dc:creator>
  <cp:lastModifiedBy>lobazovka</cp:lastModifiedBy>
  <cp:revision>16</cp:revision>
  <cp:lastPrinted>2019-12-26T08:07:00Z</cp:lastPrinted>
  <dcterms:created xsi:type="dcterms:W3CDTF">2020-01-09T06:25:00Z</dcterms:created>
  <dcterms:modified xsi:type="dcterms:W3CDTF">2020-04-07T07:32:00Z</dcterms:modified>
</cp:coreProperties>
</file>