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E0" w:rsidRPr="001F7722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Утверждена 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Лобазовского</w:t>
      </w:r>
      <w:r w:rsidRPr="001F7722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Октябрьского района Курской области</w:t>
      </w:r>
    </w:p>
    <w:p w:rsidR="007B20E0" w:rsidRDefault="007B20E0" w:rsidP="007B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11.11.2022 г.№44</w:t>
      </w:r>
    </w:p>
    <w:p w:rsidR="007B20E0" w:rsidRDefault="007B20E0" w:rsidP="007B20E0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B20E0" w:rsidRDefault="007B20E0" w:rsidP="007B20E0">
      <w:pPr>
        <w:spacing w:after="0" w:line="240" w:lineRule="auto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7B20E0" w:rsidRPr="00716A57" w:rsidRDefault="007B20E0" w:rsidP="007B20E0">
      <w:pPr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716A57">
        <w:rPr>
          <w:rStyle w:val="a4"/>
          <w:rFonts w:ascii="Times New Roman" w:hAnsi="Times New Roman"/>
          <w:color w:val="000000"/>
          <w:sz w:val="28"/>
          <w:szCs w:val="28"/>
        </w:rPr>
        <w:t>МУНИЦИПАЛЬНАЯ  ПРОГРАММА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«Защита населения и территории от чрезвычайных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ситуаций, обеспечение пожарной безопасности и безопасности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людей на водных объектах в муниципальном образовании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r w:rsidRPr="001F7722">
        <w:rPr>
          <w:b/>
          <w:bCs/>
        </w:rPr>
        <w:t>"</w:t>
      </w:r>
      <w:r>
        <w:rPr>
          <w:b/>
          <w:bCs/>
        </w:rPr>
        <w:t>Лобазовский</w:t>
      </w:r>
      <w:r w:rsidRPr="001F7722">
        <w:rPr>
          <w:b/>
          <w:bCs/>
        </w:rPr>
        <w:t xml:space="preserve"> сельсовет" Октябрьского района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</w:rPr>
      </w:pPr>
      <w:r>
        <w:rPr>
          <w:b/>
          <w:bCs/>
        </w:rPr>
        <w:t>Курской области на 2023-2027</w:t>
      </w:r>
      <w:r w:rsidRPr="001F7722">
        <w:rPr>
          <w:b/>
          <w:bCs/>
        </w:rPr>
        <w:t>гг»</w:t>
      </w:r>
    </w:p>
    <w:p w:rsidR="007B20E0" w:rsidRPr="00716A57" w:rsidRDefault="007B20E0" w:rsidP="007B20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20E0" w:rsidRPr="00716A57" w:rsidRDefault="007B20E0" w:rsidP="007B20E0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6A57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7B20E0" w:rsidRPr="00716A57" w:rsidRDefault="007B20E0" w:rsidP="007B20E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716A57">
        <w:rPr>
          <w:rFonts w:ascii="Times New Roman" w:eastAsia="Times New Roman" w:hAnsi="Times New Roman" w:cs="Times New Roman"/>
          <w:bCs/>
          <w:color w:val="131313"/>
          <w:sz w:val="24"/>
          <w:szCs w:val="24"/>
        </w:rPr>
        <w:t xml:space="preserve"> Муниципальной программы</w:t>
      </w:r>
    </w:p>
    <w:p w:rsidR="007B20E0" w:rsidRPr="00716A57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rPr>
          <w:bCs/>
        </w:rPr>
      </w:pPr>
      <w:r w:rsidRPr="00716A57">
        <w:rPr>
          <w:bCs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</w:r>
    </w:p>
    <w:p w:rsidR="007B20E0" w:rsidRPr="00716A57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</w:rPr>
      </w:pPr>
      <w:r w:rsidRPr="00716A57">
        <w:rPr>
          <w:bCs/>
        </w:rPr>
        <w:t>"</w:t>
      </w:r>
      <w:r>
        <w:rPr>
          <w:bCs/>
        </w:rPr>
        <w:t>Лобазовский</w:t>
      </w:r>
      <w:r w:rsidRPr="00716A57">
        <w:rPr>
          <w:bCs/>
        </w:rPr>
        <w:t xml:space="preserve"> сельсовет" Октябрьског</w:t>
      </w:r>
      <w:r>
        <w:rPr>
          <w:bCs/>
        </w:rPr>
        <w:t>о района Курской области на 2023-2027</w:t>
      </w:r>
      <w:r w:rsidRPr="00716A57">
        <w:rPr>
          <w:bCs/>
        </w:rPr>
        <w:t>гг»</w:t>
      </w:r>
    </w:p>
    <w:p w:rsidR="007B20E0" w:rsidRPr="001F7722" w:rsidRDefault="007B20E0" w:rsidP="007B20E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 w:themeColor="text1"/>
        </w:rPr>
      </w:pPr>
    </w:p>
    <w:p w:rsidR="007B20E0" w:rsidRPr="00716A57" w:rsidRDefault="007B20E0" w:rsidP="007B20E0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7B20E0" w:rsidRPr="001F7722" w:rsidTr="00D57847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Муниципальная программа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«</w:t>
            </w:r>
            <w:r w:rsidRPr="001F7722">
              <w:rPr>
                <w:rStyle w:val="a4"/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7B20E0" w:rsidRPr="001F7722" w:rsidTr="00D57847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 w:rsidRPr="001F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Федеральный закон от 21.12.1994 года № 69 - ФЗ «О пожарной безопасности»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участия в борьбе с пожарами.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Мероприятия Программы будут осуществлят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ься в период с 2023 по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г.г.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Общий объем средств, направленных на реализацию программных  мероприятий, составляет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58500</w:t>
            </w:r>
            <w:r w:rsidRPr="007A51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руб</w:t>
            </w:r>
            <w:r w:rsidRPr="001F7722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из бюджета с.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Журавлино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. в том числе:</w:t>
            </w:r>
          </w:p>
          <w:p w:rsidR="007B20E0" w:rsidRPr="008B18A5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2023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2024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 руб., 2025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2026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10000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2027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10000руб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7B20E0" w:rsidRPr="001F7722" w:rsidTr="00D57847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Контроль за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Управление и  контроль за исполнением целевой программы осуществляет 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Лобазовского</w:t>
            </w: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 сельсовета .</w:t>
            </w:r>
          </w:p>
          <w:p w:rsidR="007B20E0" w:rsidRPr="001F7722" w:rsidRDefault="007B20E0" w:rsidP="00D5784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1F7722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D3B92" w:rsidRDefault="007D3B92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Утверждена постановлением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</w:rPr>
        <w:t>Лобазовского</w:t>
      </w:r>
      <w:r w:rsidRPr="00665C2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 xml:space="preserve">сельсовета Октябрьского района </w:t>
      </w:r>
    </w:p>
    <w:p w:rsidR="007B20E0" w:rsidRPr="007B20E0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от 1</w:t>
      </w:r>
      <w:r>
        <w:rPr>
          <w:rFonts w:ascii="Arial" w:eastAsia="Times New Roman" w:hAnsi="Arial" w:cs="Arial"/>
          <w:sz w:val="24"/>
          <w:szCs w:val="24"/>
        </w:rPr>
        <w:t>1</w:t>
      </w:r>
      <w:r w:rsidRPr="00665C2E">
        <w:rPr>
          <w:rFonts w:ascii="Arial" w:eastAsia="Times New Roman" w:hAnsi="Arial" w:cs="Arial"/>
          <w:sz w:val="24"/>
          <w:szCs w:val="24"/>
        </w:rPr>
        <w:t xml:space="preserve"> .11.20</w:t>
      </w:r>
      <w:r>
        <w:rPr>
          <w:rFonts w:ascii="Arial" w:eastAsia="Times New Roman" w:hAnsi="Arial" w:cs="Arial"/>
          <w:sz w:val="24"/>
          <w:szCs w:val="24"/>
        </w:rPr>
        <w:t>22</w:t>
      </w:r>
      <w:r w:rsidRPr="00665C2E">
        <w:rPr>
          <w:rFonts w:ascii="Arial" w:eastAsia="Times New Roman" w:hAnsi="Arial" w:cs="Arial"/>
          <w:sz w:val="24"/>
          <w:szCs w:val="24"/>
        </w:rPr>
        <w:t>г. №</w:t>
      </w:r>
      <w:r>
        <w:rPr>
          <w:rFonts w:ascii="Arial" w:eastAsia="Times New Roman" w:hAnsi="Arial" w:cs="Arial"/>
          <w:sz w:val="24"/>
          <w:szCs w:val="24"/>
        </w:rPr>
        <w:t>45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65C2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B20E0" w:rsidRPr="00665C2E" w:rsidRDefault="007B20E0" w:rsidP="007B20E0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</w:rPr>
        <w:t>Муниципальная целевая программа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</w:rPr>
        <w:t>«Социальная поддержка граждан» на 20</w:t>
      </w:r>
      <w:r>
        <w:rPr>
          <w:rFonts w:ascii="Arial" w:eastAsia="Times New Roman" w:hAnsi="Arial" w:cs="Arial"/>
          <w:b/>
          <w:sz w:val="24"/>
          <w:szCs w:val="24"/>
        </w:rPr>
        <w:t>22</w:t>
      </w:r>
      <w:r w:rsidRPr="00665C2E">
        <w:rPr>
          <w:rFonts w:ascii="Arial" w:eastAsia="Times New Roman" w:hAnsi="Arial" w:cs="Arial"/>
          <w:b/>
          <w:sz w:val="24"/>
          <w:szCs w:val="24"/>
        </w:rPr>
        <w:t>- 202</w:t>
      </w:r>
      <w:r>
        <w:rPr>
          <w:rFonts w:ascii="Arial" w:eastAsia="Times New Roman" w:hAnsi="Arial" w:cs="Arial"/>
          <w:b/>
          <w:sz w:val="24"/>
          <w:szCs w:val="24"/>
        </w:rPr>
        <w:t>6</w:t>
      </w:r>
      <w:r w:rsidRPr="00665C2E">
        <w:rPr>
          <w:rFonts w:ascii="Arial" w:eastAsia="Times New Roman" w:hAnsi="Arial" w:cs="Arial"/>
          <w:b/>
          <w:sz w:val="24"/>
          <w:szCs w:val="24"/>
        </w:rPr>
        <w:t xml:space="preserve"> годы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C2E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665C2E">
        <w:rPr>
          <w:rFonts w:ascii="Arial" w:eastAsia="Times New Roman" w:hAnsi="Arial" w:cs="Arial"/>
          <w:b/>
          <w:sz w:val="24"/>
          <w:szCs w:val="24"/>
        </w:rPr>
        <w:t>. Паспорт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  <w:r w:rsidRPr="00665C2E">
        <w:rPr>
          <w:rFonts w:ascii="Arial" w:eastAsia="Times New Roman" w:hAnsi="Arial" w:cs="Arial"/>
          <w:sz w:val="24"/>
          <w:szCs w:val="24"/>
        </w:rPr>
        <w:t>муниципальной целевой программы «Социальная поддержка граждан»</w:t>
      </w:r>
    </w:p>
    <w:p w:rsidR="007B20E0" w:rsidRPr="00665C2E" w:rsidRDefault="007B20E0" w:rsidP="007B20E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B20E0" w:rsidRPr="00665C2E" w:rsidRDefault="007B20E0" w:rsidP="007B20E0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5822"/>
      </w:tblGrid>
      <w:tr w:rsidR="007B20E0" w:rsidRPr="00665C2E" w:rsidTr="00D57847">
        <w:trPr>
          <w:trHeight w:val="1052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разработчика муниципальной целевой программы 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Лобазовского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B20E0" w:rsidRPr="00665C2E" w:rsidTr="00D57847">
        <w:trPr>
          <w:trHeight w:val="403"/>
        </w:trPr>
        <w:tc>
          <w:tcPr>
            <w:tcW w:w="4482" w:type="dxa"/>
          </w:tcPr>
          <w:p w:rsidR="007B20E0" w:rsidRPr="00665C2E" w:rsidRDefault="007B20E0" w:rsidP="00D57847">
            <w:pPr>
              <w:tabs>
                <w:tab w:val="left" w:pos="1731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граждан» (далее – Программа)</w:t>
            </w:r>
          </w:p>
        </w:tc>
      </w:tr>
      <w:tr w:rsidR="007B20E0" w:rsidRPr="00665C2E" w:rsidTr="00D57847">
        <w:trPr>
          <w:trHeight w:val="144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Цели и задачи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tabs>
                <w:tab w:val="left" w:pos="88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Цель: повышение эффективности и адресности оказания мер социальной поддержки  отдельным категориям граждан. </w:t>
            </w:r>
          </w:p>
          <w:p w:rsidR="007B20E0" w:rsidRPr="00665C2E" w:rsidRDefault="007B20E0" w:rsidP="00D57847">
            <w:pPr>
              <w:tabs>
                <w:tab w:val="left" w:pos="884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Задача 1. Предоставление мер социальной поддержки  отдельным категориям граждан;</w:t>
            </w:r>
          </w:p>
          <w:p w:rsidR="007B20E0" w:rsidRPr="00665C2E" w:rsidRDefault="007B20E0" w:rsidP="00D57847">
            <w:pPr>
              <w:tabs>
                <w:tab w:val="left" w:pos="885"/>
                <w:tab w:val="left" w:pos="1026"/>
                <w:tab w:val="left" w:pos="1593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Задача 2. Создание условий для формирования эффективной системы социальной поддержки населения</w:t>
            </w:r>
          </w:p>
        </w:tc>
      </w:tr>
      <w:tr w:rsidR="007B20E0" w:rsidRPr="00665C2E" w:rsidTr="00D57847">
        <w:trPr>
          <w:trHeight w:val="144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Целевые  показатели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Показатель цели: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Доля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законодательством.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Показатели задачи 1:</w:t>
            </w:r>
          </w:p>
          <w:p w:rsidR="007B20E0" w:rsidRPr="00665C2E" w:rsidRDefault="007B20E0" w:rsidP="007B20E0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Удельный вес отдельных категорий граждан, получивших меры социальной поддержки, в соответствии с региональным законодательством от общего числа отдельных категорий граждан, получивших меры социальной поддержки;</w:t>
            </w:r>
          </w:p>
          <w:p w:rsidR="007B20E0" w:rsidRPr="00665C2E" w:rsidRDefault="007B20E0" w:rsidP="007B20E0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 xml:space="preserve">удельный вес отдельных категорий граждан, получивших меры социальной поддержки, в соответствии с федеральным законодательством от общего числа отдельных категорий граждан, получивших меры социальной поддержки; </w:t>
            </w:r>
          </w:p>
          <w:p w:rsidR="007B20E0" w:rsidRPr="00665C2E" w:rsidRDefault="007B20E0" w:rsidP="00D57847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Показатель задачи 2:</w:t>
            </w:r>
          </w:p>
          <w:p w:rsidR="007B20E0" w:rsidRPr="00665C2E" w:rsidRDefault="007B20E0" w:rsidP="00D57847">
            <w:pPr>
              <w:pStyle w:val="ConsPlusNonformat"/>
              <w:widowControl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t>1)  Доля граждан, удовлетворенных организацией предоставления мер социальной поддержки</w:t>
            </w:r>
          </w:p>
        </w:tc>
      </w:tr>
      <w:tr w:rsidR="007B20E0" w:rsidRPr="00665C2E" w:rsidTr="00D57847">
        <w:trPr>
          <w:trHeight w:val="1383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Характеристика мероприятий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В рамках Программы будут реализованы следующие мероприятия: </w:t>
            </w:r>
          </w:p>
          <w:p w:rsidR="007B20E0" w:rsidRPr="00665C2E" w:rsidRDefault="007B20E0" w:rsidP="00D578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выплата пенсии за выслугу лет и доплат к пенсиям муниципальных служащих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Лобазовского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7B20E0" w:rsidRPr="00665C2E" w:rsidTr="00D57847">
        <w:trPr>
          <w:trHeight w:val="405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муниципальной целевой программы </w:t>
            </w: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2022-2026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7B20E0" w:rsidRPr="00665C2E" w:rsidTr="00D57847">
        <w:trPr>
          <w:trHeight w:val="1939"/>
        </w:trPr>
        <w:tc>
          <w:tcPr>
            <w:tcW w:w="448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муниципальной целевой программы </w:t>
            </w:r>
          </w:p>
        </w:tc>
        <w:tc>
          <w:tcPr>
            <w:tcW w:w="5822" w:type="dxa"/>
          </w:tcPr>
          <w:p w:rsidR="007B20E0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Программы за счет всех источников финансирования составит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568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262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262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тыс. рублей;</w:t>
            </w:r>
          </w:p>
          <w:p w:rsidR="007B20E0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год –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</w:p>
        </w:tc>
      </w:tr>
      <w:tr w:rsidR="007B20E0" w:rsidRPr="00665C2E" w:rsidTr="00D57847">
        <w:trPr>
          <w:trHeight w:val="2781"/>
        </w:trPr>
        <w:tc>
          <w:tcPr>
            <w:tcW w:w="4482" w:type="dxa"/>
          </w:tcPr>
          <w:p w:rsidR="007B20E0" w:rsidRPr="00665C2E" w:rsidRDefault="007B20E0" w:rsidP="00D5784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65C2E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 муниципальной целевой программы 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2" w:type="dxa"/>
          </w:tcPr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>Ожидаемым конечным результатом реализации Программы являются: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увеличение доли  граждан, получивших меры социальной поддержки, от общего числа   граждан, имеющих право на получение мер социальной поддержки в соответствии с законодательством;</w:t>
            </w:r>
          </w:p>
          <w:p w:rsidR="007B20E0" w:rsidRPr="00665C2E" w:rsidRDefault="007B20E0" w:rsidP="00D5784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65C2E">
              <w:rPr>
                <w:rFonts w:ascii="Arial" w:eastAsia="Times New Roman" w:hAnsi="Arial" w:cs="Arial"/>
                <w:sz w:val="24"/>
                <w:szCs w:val="24"/>
              </w:rPr>
              <w:t xml:space="preserve">      увеличение доли граждан, удовлетворенных организацией предоставления мер социальной поддержки .   </w:t>
            </w:r>
          </w:p>
        </w:tc>
      </w:tr>
    </w:tbl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Default="007B20E0"/>
    <w:p w:rsidR="007B20E0" w:rsidRPr="008855D8" w:rsidRDefault="007B20E0" w:rsidP="007B20E0">
      <w:pPr>
        <w:spacing w:line="20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B20E0" w:rsidRPr="008855D8" w:rsidRDefault="007B20E0" w:rsidP="007B20E0">
      <w:pPr>
        <w:spacing w:line="20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Pr="008855D8">
        <w:rPr>
          <w:rFonts w:ascii="Arial" w:hAnsi="Arial" w:cs="Arial"/>
          <w:b/>
          <w:bCs/>
          <w:sz w:val="24"/>
          <w:szCs w:val="24"/>
        </w:rPr>
        <w:t>Утверждена постановлением</w:t>
      </w: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 xml:space="preserve">Администрации </w:t>
      </w:r>
      <w:r>
        <w:rPr>
          <w:rFonts w:ascii="Arial" w:hAnsi="Arial" w:cs="Arial"/>
          <w:b/>
          <w:bCs/>
          <w:sz w:val="24"/>
          <w:szCs w:val="24"/>
        </w:rPr>
        <w:t>Лобазовского</w:t>
      </w:r>
      <w:r w:rsidRPr="008855D8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7B20E0" w:rsidRPr="008855D8" w:rsidRDefault="007B20E0" w:rsidP="007B20E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Октябрьского района Курской области</w:t>
      </w:r>
    </w:p>
    <w:p w:rsidR="007B20E0" w:rsidRPr="008855D8" w:rsidRDefault="007B20E0" w:rsidP="007B20E0">
      <w:pPr>
        <w:jc w:val="right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</w:r>
      <w:r w:rsidRPr="008855D8">
        <w:rPr>
          <w:rFonts w:ascii="Arial" w:hAnsi="Arial" w:cs="Arial"/>
          <w:b/>
          <w:bCs/>
          <w:sz w:val="24"/>
          <w:szCs w:val="24"/>
        </w:rPr>
        <w:tab/>
        <w:t>от 1</w:t>
      </w:r>
      <w:r>
        <w:rPr>
          <w:rFonts w:ascii="Arial" w:hAnsi="Arial" w:cs="Arial"/>
          <w:b/>
          <w:bCs/>
          <w:sz w:val="24"/>
          <w:szCs w:val="24"/>
        </w:rPr>
        <w:t>1.11</w:t>
      </w:r>
      <w:r w:rsidRPr="008855D8">
        <w:rPr>
          <w:rFonts w:ascii="Arial" w:hAnsi="Arial" w:cs="Arial"/>
          <w:b/>
          <w:bCs/>
          <w:sz w:val="24"/>
          <w:szCs w:val="24"/>
        </w:rPr>
        <w:t xml:space="preserve">.2022 г.№ </w:t>
      </w:r>
      <w:r>
        <w:rPr>
          <w:rFonts w:ascii="Arial" w:hAnsi="Arial" w:cs="Arial"/>
          <w:b/>
          <w:bCs/>
          <w:sz w:val="24"/>
          <w:szCs w:val="24"/>
        </w:rPr>
        <w:t>46</w:t>
      </w:r>
    </w:p>
    <w:p w:rsidR="007B20E0" w:rsidRPr="008855D8" w:rsidRDefault="007B20E0" w:rsidP="007B20E0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7B20E0" w:rsidRPr="008855D8" w:rsidRDefault="007B20E0" w:rsidP="007B20E0">
      <w:pPr>
        <w:spacing w:before="100" w:after="100" w:line="312" w:lineRule="atLeast"/>
        <w:jc w:val="center"/>
        <w:rPr>
          <w:rFonts w:ascii="Arial" w:hAnsi="Arial" w:cs="Arial"/>
          <w:sz w:val="24"/>
          <w:szCs w:val="24"/>
        </w:rPr>
      </w:pP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МУНИЦИПАЛЬНАЯ  ПРОГРАММА</w:t>
      </w:r>
    </w:p>
    <w:p w:rsidR="007B20E0" w:rsidRPr="008855D8" w:rsidRDefault="007B20E0" w:rsidP="007B20E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«Развитие муниципальной службы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в администрации муниципального образования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"</w:t>
      </w:r>
      <w:r>
        <w:rPr>
          <w:rStyle w:val="a4"/>
          <w:rFonts w:ascii="Arial" w:hAnsi="Arial" w:cs="Arial"/>
          <w:color w:val="000000"/>
          <w:sz w:val="24"/>
          <w:szCs w:val="24"/>
        </w:rPr>
        <w:t>Лобазовский</w:t>
      </w: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сельсовет" Октябрьского района 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Курской области на 2023 - 2027 годы» </w:t>
      </w:r>
    </w:p>
    <w:p w:rsidR="007B20E0" w:rsidRPr="008855D8" w:rsidRDefault="007B20E0" w:rsidP="007B20E0">
      <w:pPr>
        <w:spacing w:before="100" w:after="100" w:line="312" w:lineRule="atLeast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8855D8">
        <w:rPr>
          <w:rFonts w:ascii="Arial" w:hAnsi="Arial" w:cs="Arial"/>
          <w:color w:val="000000"/>
          <w:sz w:val="24"/>
          <w:szCs w:val="24"/>
        </w:rPr>
        <w:t> 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П А С П О Р Т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муниципальной программы «Развитие муниципальной службы</w:t>
      </w:r>
    </w:p>
    <w:p w:rsidR="007B20E0" w:rsidRPr="008855D8" w:rsidRDefault="007B20E0" w:rsidP="007B20E0">
      <w:pPr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8855D8">
        <w:rPr>
          <w:rStyle w:val="a4"/>
          <w:rFonts w:ascii="Arial" w:hAnsi="Arial" w:cs="Arial"/>
          <w:color w:val="000000"/>
          <w:sz w:val="24"/>
          <w:szCs w:val="24"/>
        </w:rPr>
        <w:t>в администрации муниципального образования "</w:t>
      </w:r>
      <w:r>
        <w:rPr>
          <w:rStyle w:val="a4"/>
          <w:rFonts w:ascii="Arial" w:hAnsi="Arial" w:cs="Arial"/>
          <w:color w:val="000000"/>
          <w:sz w:val="24"/>
          <w:szCs w:val="24"/>
        </w:rPr>
        <w:t>Лобазовский</w:t>
      </w:r>
      <w:r w:rsidRPr="008855D8">
        <w:rPr>
          <w:rStyle w:val="a4"/>
          <w:rFonts w:ascii="Arial" w:hAnsi="Arial" w:cs="Arial"/>
          <w:color w:val="000000"/>
          <w:sz w:val="24"/>
          <w:szCs w:val="24"/>
        </w:rPr>
        <w:t xml:space="preserve"> сельсовет" Октябрьского района Курской области на 2023 - 2027 годы»</w:t>
      </w:r>
    </w:p>
    <w:tbl>
      <w:tblPr>
        <w:tblW w:w="94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84"/>
        <w:gridCol w:w="251"/>
        <w:gridCol w:w="6577"/>
      </w:tblGrid>
      <w:tr w:rsidR="007B20E0" w:rsidRPr="008855D8" w:rsidTr="00D57847"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 «Развитие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 Октябрьского района Курской области на 2023-2027 годы» (далее — Программа)</w:t>
            </w:r>
          </w:p>
          <w:p w:rsidR="007B20E0" w:rsidRPr="008855D8" w:rsidRDefault="007B20E0" w:rsidP="00D57847">
            <w:pPr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«Реализация мероприятий, направленных на развитие муниципальной службы» муниципальной программы «Развитие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сельсовет"»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(с изменениями и дополнениями);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Бюджетный кодекс Российской Федерации от 31 июля 1998 № 145-ФЗ (с изменениями и дополнениями);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Федерации».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7B20E0" w:rsidRPr="008855D8" w:rsidTr="00D57847">
        <w:tc>
          <w:tcPr>
            <w:tcW w:w="25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Исполнитель-координатор Программы </w:t>
            </w:r>
          </w:p>
        </w:tc>
        <w:tc>
          <w:tcPr>
            <w:tcW w:w="25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Основные разработчики Программы 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Октябрьского района Курской области. </w:t>
            </w:r>
          </w:p>
          <w:p w:rsidR="007B20E0" w:rsidRPr="008855D8" w:rsidRDefault="007B20E0" w:rsidP="00D57847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spacing w:before="100" w:after="10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цель 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создание условий для эффективного развития местного самоуправления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Курской области.</w:t>
            </w:r>
          </w:p>
          <w:p w:rsidR="007B20E0" w:rsidRPr="008855D8" w:rsidRDefault="007B20E0" w:rsidP="00D5784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 повышение эффективности муниципальной службы и результативности профессиональной служебной деятельности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-укрепление материально-технической базы, необходимой для эффективного развития муниципальной службы;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Основные задачи Программы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-развитие нормативной правовой базы, регулирующей вопросы муниципальной службы;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-обеспечение взаимосвязи государственной гражданской службы Курской области и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Октябрьского района  Курской области;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 создание единой системы непрерывного обучения 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выборных должностных лиц местного самоуправления и муниципальных служащих;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эффективной системы управления муниципальной службой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Важнейшие целевые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индикаторы и показатели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- удельный вес муниципальных служащих, имеющих высшее профессиональное образование – 100%; 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удельный вес должностей муниципальной службы, для которых утверждены должностные инструкции, соответствующие установленным требованиям – 100%; </w:t>
            </w:r>
          </w:p>
          <w:p w:rsidR="007B20E0" w:rsidRPr="008855D8" w:rsidRDefault="007B20E0" w:rsidP="00D57847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уровень выполнения бюджетных обязательств по материально-техническому обеспечению муниципальной службы 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по отношению к запланированным показателям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Сроки и этапы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1 этап - 2023-2027годы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Перечень основных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 мониторинг внутренних и внешних источников формирования резерва муниципальных служащих;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- развитие и совершенствование организационных, </w:t>
            </w: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информационных, материально-технических основ муниципальной службы в органах местного самоуправления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Октябрьского района Курской области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B20E0" w:rsidRPr="008855D8" w:rsidRDefault="007B20E0" w:rsidP="00D57847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за счёт средств местных бюджетов  </w:t>
            </w:r>
            <w:r>
              <w:rPr>
                <w:rFonts w:ascii="Arial" w:hAnsi="Arial" w:cs="Arial"/>
                <w:sz w:val="24"/>
                <w:szCs w:val="24"/>
              </w:rPr>
              <w:t>600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000 рублей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2023 году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855D8">
              <w:rPr>
                <w:rFonts w:ascii="Arial" w:hAnsi="Arial" w:cs="Arial"/>
                <w:sz w:val="24"/>
                <w:szCs w:val="24"/>
              </w:rPr>
              <w:t>000 руб.,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2024 году –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855D8">
              <w:rPr>
                <w:rFonts w:ascii="Arial" w:hAnsi="Arial" w:cs="Arial"/>
                <w:sz w:val="24"/>
                <w:szCs w:val="24"/>
              </w:rPr>
              <w:t>000 руб.,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в 2025 году –  </w:t>
            </w:r>
            <w:r>
              <w:rPr>
                <w:rFonts w:ascii="Arial" w:hAnsi="Arial" w:cs="Arial"/>
                <w:sz w:val="24"/>
                <w:szCs w:val="24"/>
              </w:rPr>
              <w:t>200000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2026 году – 0 руб.</w:t>
            </w:r>
          </w:p>
          <w:p w:rsidR="007B20E0" w:rsidRPr="008855D8" w:rsidRDefault="007B20E0" w:rsidP="00D578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2027 году- 0 руб.</w:t>
            </w: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Система организации   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контроля за исполнением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hd w:val="clear" w:color="auto" w:fill="FFFFFF"/>
              <w:spacing w:line="278" w:lineRule="exact"/>
              <w:ind w:left="130" w:hanging="1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 контроль за исполнением, качеством и сроками реализации </w:t>
            </w:r>
            <w:r w:rsidRPr="008855D8">
              <w:rPr>
                <w:rFonts w:ascii="Arial" w:hAnsi="Arial" w:cs="Arial"/>
                <w:spacing w:val="-1"/>
                <w:sz w:val="24"/>
                <w:szCs w:val="24"/>
              </w:rPr>
              <w:t xml:space="preserve">мероприятий Программы, своевременным представлением 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аналитической информации о ходе ее выполнения осуществляет глава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20E0" w:rsidRPr="008855D8" w:rsidTr="00D5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Ожидаемые конечные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 и показатели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реализации</w:t>
            </w:r>
          </w:p>
          <w:p w:rsidR="007B20E0" w:rsidRPr="008855D8" w:rsidRDefault="007B20E0" w:rsidP="00D578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855D8">
              <w:rPr>
                <w:rFonts w:ascii="Arial" w:hAnsi="Arial" w:cs="Arial"/>
                <w:sz w:val="24"/>
                <w:szCs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муниципального образования "</w:t>
            </w:r>
            <w:r>
              <w:rPr>
                <w:rFonts w:ascii="Arial" w:hAnsi="Arial" w:cs="Arial"/>
                <w:sz w:val="24"/>
                <w:szCs w:val="24"/>
              </w:rPr>
              <w:t>Лобазовский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сельсовет".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В рамках программы будут обеспечены следующие результаты: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повышение эффективности и результативности муниципальной службы;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внедрение и совершенствование механизмов формирования кадрового резерва, проведения аттестации муниципальных 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lastRenderedPageBreak/>
              <w:t>- повышение квалификации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приобретение компьютеров, ремонт компьютеров;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приобретение лицензированных программных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продуктов;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обустройство рабочих мест;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материально-техническими ресурсами рабочих мест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 обеспечение доступа к сети «Интернет» рабочих мест муниципальных служащих;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>-прохождение диспансеризации   муниципальными служащими;</w:t>
            </w:r>
          </w:p>
          <w:p w:rsidR="007B20E0" w:rsidRPr="008855D8" w:rsidRDefault="007B20E0" w:rsidP="00D5784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5D8">
              <w:rPr>
                <w:rFonts w:ascii="Arial" w:hAnsi="Arial" w:cs="Arial"/>
                <w:sz w:val="24"/>
                <w:szCs w:val="24"/>
              </w:rPr>
              <w:t xml:space="preserve">-повышения уровня материально-технического обеспечения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Лобазовского</w:t>
            </w:r>
            <w:r w:rsidRPr="008855D8">
              <w:rPr>
                <w:rFonts w:ascii="Arial" w:hAnsi="Arial" w:cs="Arial"/>
                <w:sz w:val="24"/>
                <w:szCs w:val="24"/>
              </w:rPr>
              <w:t xml:space="preserve"> сельсовета до 90 % по отношению к запланированным показателям;</w:t>
            </w: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0E0" w:rsidRPr="008855D8" w:rsidRDefault="007B20E0" w:rsidP="00D5784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20E0" w:rsidRDefault="007B20E0"/>
    <w:p w:rsidR="007B20E0" w:rsidRDefault="007B20E0"/>
    <w:sectPr w:rsidR="007B20E0" w:rsidSect="007D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27EF"/>
    <w:multiLevelType w:val="hybridMultilevel"/>
    <w:tmpl w:val="3D24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0E0"/>
    <w:rsid w:val="001E1379"/>
    <w:rsid w:val="00270145"/>
    <w:rsid w:val="003D2012"/>
    <w:rsid w:val="007B20E0"/>
    <w:rsid w:val="007D3B92"/>
    <w:rsid w:val="007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B20E0"/>
    <w:rPr>
      <w:rFonts w:cs="Times New Roman"/>
      <w:b/>
      <w:bCs/>
    </w:rPr>
  </w:style>
  <w:style w:type="paragraph" w:customStyle="1" w:styleId="ConsPlusNonformat">
    <w:name w:val="ConsPlusNonformat"/>
    <w:rsid w:val="007B2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5">
    <w:name w:val="List Paragraph"/>
    <w:basedOn w:val="a"/>
    <w:qFormat/>
    <w:rsid w:val="007B20E0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uiPriority w:val="1"/>
    <w:qFormat/>
    <w:rsid w:val="007B2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1834</Words>
  <Characters>10458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Лобазовка</dc:creator>
  <cp:lastModifiedBy>Финотдел-1</cp:lastModifiedBy>
  <cp:revision>2</cp:revision>
  <cp:lastPrinted>2023-11-16T13:11:00Z</cp:lastPrinted>
  <dcterms:created xsi:type="dcterms:W3CDTF">2023-11-16T13:26:00Z</dcterms:created>
  <dcterms:modified xsi:type="dcterms:W3CDTF">2023-11-16T13:26:00Z</dcterms:modified>
</cp:coreProperties>
</file>